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DB2" w:rsidRPr="00A62894" w:rsidRDefault="00A62894" w:rsidP="0033419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36DB2" w:rsidRPr="00334195">
        <w:rPr>
          <w:b/>
          <w:i/>
          <w:sz w:val="40"/>
          <w:szCs w:val="40"/>
        </w:rPr>
        <w:t xml:space="preserve">Книги о театре </w:t>
      </w:r>
      <w:r w:rsidR="00334195">
        <w:rPr>
          <w:b/>
          <w:i/>
          <w:sz w:val="40"/>
          <w:szCs w:val="40"/>
        </w:rPr>
        <w:t>и</w:t>
      </w:r>
      <w:r w:rsidR="00936DB2" w:rsidRPr="00334195">
        <w:rPr>
          <w:b/>
          <w:i/>
          <w:sz w:val="40"/>
          <w:szCs w:val="40"/>
        </w:rPr>
        <w:t xml:space="preserve"> об актерах</w:t>
      </w:r>
      <w:r w:rsidR="00ED07E5">
        <w:rPr>
          <w:b/>
          <w:i/>
          <w:sz w:val="40"/>
          <w:szCs w:val="40"/>
        </w:rPr>
        <w:t xml:space="preserve">  </w:t>
      </w:r>
      <w:bookmarkStart w:id="0" w:name="_GoBack"/>
      <w:bookmarkEnd w:id="0"/>
      <w:r w:rsidR="00ED07E5">
        <w:rPr>
          <w:noProof/>
          <w:lang w:eastAsia="ru-RU"/>
        </w:rPr>
        <w:drawing>
          <wp:inline distT="0" distB="0" distL="0" distR="0" wp14:anchorId="79E6B1A3" wp14:editId="2239A464">
            <wp:extent cx="2162207" cy="1391920"/>
            <wp:effectExtent l="0" t="0" r="9525" b="0"/>
            <wp:docPr id="16" name="Рисунок 16" descr="Всемирный день театр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семирный день театра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13" cy="14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B2" w:rsidRDefault="00936DB2" w:rsidP="00936DB2">
      <w:pPr>
        <w:rPr>
          <w:b/>
        </w:rPr>
      </w:pPr>
    </w:p>
    <w:p w:rsidR="00936DB2" w:rsidRDefault="00B4442E" w:rsidP="00936DB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F10666E" wp14:editId="22D2F845">
            <wp:extent cx="1162050" cy="1574050"/>
            <wp:effectExtent l="0" t="0" r="0" b="7620"/>
            <wp:docPr id="1" name="Рисунок 1" descr="Михаил Новохижин - Ваш выход, господа корифеи!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хаил Новохижин - Ваш выход, господа корифеи!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94" cy="16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proofErr w:type="spellStart"/>
      <w:r w:rsidR="00936DB2">
        <w:rPr>
          <w:b/>
        </w:rPr>
        <w:t>Новохижин</w:t>
      </w:r>
      <w:proofErr w:type="spellEnd"/>
      <w:r w:rsidR="00936DB2">
        <w:rPr>
          <w:b/>
        </w:rPr>
        <w:t xml:space="preserve"> М. Ваш выход, господа корифеи!</w:t>
      </w:r>
      <w:r w:rsidR="00A92713">
        <w:rPr>
          <w:b/>
        </w:rPr>
        <w:t xml:space="preserve"> – М.: ИПО «У Никитских ворот», 2013. – 176 с., ил.</w:t>
      </w:r>
    </w:p>
    <w:p w:rsidR="00936DB2" w:rsidRDefault="00936DB2" w:rsidP="00936DB2">
      <w:r>
        <w:tab/>
        <w:t>Эта книга – эмоциональный и правдивый рассказ автора, участника Великой Отечественной войны, Народного артиста России, о событиях своей жизни и выдающих</w:t>
      </w:r>
      <w:r w:rsidR="00B4442E">
        <w:t>с</w:t>
      </w:r>
      <w:r>
        <w:t xml:space="preserve">я личностях театральной эпохи советского периода из созвездия блистательных имен Государственного академического Малого театра. </w:t>
      </w:r>
    </w:p>
    <w:p w:rsidR="00936DB2" w:rsidRDefault="00936DB2" w:rsidP="00936DB2">
      <w:r>
        <w:tab/>
        <w:t xml:space="preserve">Современники называли Малый театр вторым Московским университетом, и в наше время этот замечательный театр и театральная школа имени </w:t>
      </w:r>
      <w:proofErr w:type="spellStart"/>
      <w:r>
        <w:t>М.С.Щепкина</w:t>
      </w:r>
      <w:proofErr w:type="spellEnd"/>
      <w:r>
        <w:t xml:space="preserve"> (вуз при Малом театре) стремятся сохранить, как показывает автор, высокие традиции</w:t>
      </w:r>
      <w:r w:rsidR="00B4442E">
        <w:t>, которые завещали нам великие корифеи прошлого.</w:t>
      </w:r>
    </w:p>
    <w:p w:rsidR="00B4442E" w:rsidRDefault="00B4442E" w:rsidP="00936DB2">
      <w:r w:rsidRPr="00A92713">
        <w:rPr>
          <w:b/>
          <w:noProof/>
          <w:lang w:eastAsia="ru-RU"/>
        </w:rPr>
        <w:drawing>
          <wp:inline distT="0" distB="0" distL="0" distR="0" wp14:anchorId="4DF923AC" wp14:editId="37298152">
            <wp:extent cx="1162050" cy="1750383"/>
            <wp:effectExtent l="0" t="0" r="0" b="2540"/>
            <wp:docPr id="2" name="Рисунок 2" descr="http://ftp.libs.spb.ru/covers/images/cover_cmp1333_2018-08-13_11-1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tp.libs.spb.ru/covers/images/cover_cmp1333_2018-08-13_11-18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61" cy="17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713">
        <w:rPr>
          <w:b/>
        </w:rPr>
        <w:t xml:space="preserve">      </w:t>
      </w:r>
      <w:proofErr w:type="spellStart"/>
      <w:r w:rsidRPr="00A92713">
        <w:rPr>
          <w:b/>
        </w:rPr>
        <w:t>Ореханова</w:t>
      </w:r>
      <w:proofErr w:type="spellEnd"/>
      <w:r w:rsidRPr="00A92713">
        <w:rPr>
          <w:b/>
        </w:rPr>
        <w:t xml:space="preserve"> Г.А. Татьяна Доронина: «Жизнь моя, русский театр».</w:t>
      </w:r>
      <w:r>
        <w:t xml:space="preserve"> — М.: «Литературная газета»; ИПО «У Никитских ворот», 2013. — 400 с., ил.</w:t>
      </w:r>
    </w:p>
    <w:p w:rsidR="00B4442E" w:rsidRDefault="00B4442E" w:rsidP="00936DB2">
      <w:r>
        <w:t xml:space="preserve">Издание посвящено юбилею уникальной русской актрисы Татьяны Васильевны Дорониной, впервые предельно откровенно и полно рассказано о сложностях её творческого пути и борьбе за русский театр. Галина </w:t>
      </w:r>
      <w:proofErr w:type="spellStart"/>
      <w:r>
        <w:t>Ореханова</w:t>
      </w:r>
      <w:proofErr w:type="spellEnd"/>
      <w:r>
        <w:t xml:space="preserve"> известна многочисленными статьями о театре, музыке, живописи, осуществила перевод последней книги крупнейшего американского писателя Джона </w:t>
      </w:r>
      <w:proofErr w:type="spellStart"/>
      <w:r>
        <w:t>Гарднера</w:t>
      </w:r>
      <w:proofErr w:type="spellEnd"/>
      <w:r>
        <w:t xml:space="preserve"> «Искусство жить», она автор книг о творчестве Т. В. Дорониной «Я — русская актриса», Ирины Архиповой — «Богиня искусств». Издание проиллюстрировано редкими фотографиями из архивов народной артистки СССР Т. В. Дорониной и МХАТ им. М. Горь</w:t>
      </w:r>
      <w:r>
        <w:t>кого.</w:t>
      </w:r>
    </w:p>
    <w:p w:rsidR="00B4442E" w:rsidRDefault="00B4442E" w:rsidP="00936DB2"/>
    <w:p w:rsidR="00A62894" w:rsidRDefault="00A62894" w:rsidP="00936DB2"/>
    <w:p w:rsidR="00A62894" w:rsidRDefault="00A62894" w:rsidP="00936DB2"/>
    <w:p w:rsidR="00B4442E" w:rsidRDefault="00B4442E" w:rsidP="00936DB2">
      <w:r>
        <w:rPr>
          <w:noProof/>
          <w:lang w:eastAsia="ru-RU"/>
        </w:rPr>
        <w:drawing>
          <wp:inline distT="0" distB="0" distL="0" distR="0" wp14:anchorId="2F64314B" wp14:editId="760ADB61">
            <wp:extent cx="1485900" cy="1891771"/>
            <wp:effectExtent l="0" t="0" r="0" b="0"/>
            <wp:docPr id="3" name="Рисунок 3" descr="https://ic.pics.livejournal.com/movzone/82215713/16562/1656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movzone/82215713/16562/16562_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33" cy="19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713">
        <w:t xml:space="preserve">   </w:t>
      </w:r>
      <w:r w:rsidR="00A92713" w:rsidRPr="00A92713">
        <w:rPr>
          <w:b/>
        </w:rPr>
        <w:t>Я</w:t>
      </w:r>
      <w:r w:rsidRPr="00A92713">
        <w:rPr>
          <w:b/>
        </w:rPr>
        <w:t>ковлев Юрий. Альбом судьбы моей.</w:t>
      </w:r>
      <w:r w:rsidR="00A92713">
        <w:rPr>
          <w:b/>
        </w:rPr>
        <w:t xml:space="preserve"> – М.: Искусство, 1997. – 287с.: ил.</w:t>
      </w:r>
    </w:p>
    <w:p w:rsidR="00A92713" w:rsidRDefault="00A92713" w:rsidP="00A92713">
      <w:pPr>
        <w:ind w:firstLine="708"/>
        <w:rPr>
          <w:rFonts w:cstheme="minorHAnsi"/>
          <w:color w:val="242F33"/>
          <w:shd w:val="clear" w:color="auto" w:fill="FFFFFF"/>
        </w:rPr>
      </w:pPr>
      <w:r w:rsidRPr="00A92713">
        <w:rPr>
          <w:rFonts w:cstheme="minorHAnsi"/>
          <w:color w:val="242F33"/>
          <w:shd w:val="clear" w:color="auto" w:fill="FFFFFF"/>
        </w:rPr>
        <w:t>Книга посвящена творчеству выдающегося актера России Юрия Васильевича Яковлева. Актера, все роли которого зрители любят за присущее ему качество попадания в заветные уголки народной души. Всенародная любовь и репутация актера "на все времена" пульсируют на страницах этой интересной книги.</w:t>
      </w:r>
    </w:p>
    <w:p w:rsidR="00A92713" w:rsidRDefault="00A92713" w:rsidP="00A92713">
      <w:pPr>
        <w:ind w:firstLine="708"/>
        <w:rPr>
          <w:rFonts w:cstheme="minorHAnsi"/>
          <w:color w:val="242F33"/>
          <w:shd w:val="clear" w:color="auto" w:fill="FFFFFF"/>
        </w:rPr>
      </w:pPr>
    </w:p>
    <w:p w:rsidR="00A92713" w:rsidRDefault="00A92713" w:rsidP="00A92713">
      <w:pPr>
        <w:rPr>
          <w:rFonts w:cstheme="minorHAnsi"/>
          <w:b/>
        </w:rPr>
      </w:pPr>
      <w:r>
        <w:rPr>
          <w:noProof/>
          <w:lang w:eastAsia="ru-RU"/>
        </w:rPr>
        <w:drawing>
          <wp:inline distT="0" distB="0" distL="0" distR="0" wp14:anchorId="75964F74" wp14:editId="54C04AB1">
            <wp:extent cx="1543050" cy="2055063"/>
            <wp:effectExtent l="0" t="0" r="0" b="2540"/>
            <wp:docPr id="4" name="Рисунок 4" descr="Валентин Гафт - Отражени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алентин Гафт - Отражени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16" cy="20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Pr="00A92713">
        <w:rPr>
          <w:rFonts w:cstheme="minorHAnsi"/>
          <w:b/>
        </w:rPr>
        <w:t>Гафт В.Н. Отражения. – М.: ООО ТД «Белый город», 2019. – 368 с.: ил.</w:t>
      </w:r>
    </w:p>
    <w:p w:rsidR="00334195" w:rsidRDefault="00A92713" w:rsidP="00801C46">
      <w:pPr>
        <w:pStyle w:val="a8"/>
        <w:ind w:firstLine="708"/>
        <w:rPr>
          <w:shd w:val="clear" w:color="auto" w:fill="FFFFFF"/>
        </w:rPr>
      </w:pPr>
      <w:r w:rsidRPr="00A92713">
        <w:rPr>
          <w:shd w:val="clear" w:color="auto" w:fill="FFFFFF"/>
        </w:rPr>
        <w:t xml:space="preserve">Книга вводит читателя в особый мир, рожденный творческим союзом двух друзей - </w:t>
      </w:r>
    </w:p>
    <w:p w:rsidR="00334195" w:rsidRDefault="00A92713" w:rsidP="00334195">
      <w:pPr>
        <w:pStyle w:val="a8"/>
        <w:rPr>
          <w:shd w:val="clear" w:color="auto" w:fill="FFFFFF"/>
        </w:rPr>
      </w:pPr>
      <w:r w:rsidRPr="00A92713">
        <w:rPr>
          <w:shd w:val="clear" w:color="auto" w:fill="FFFFFF"/>
        </w:rPr>
        <w:t>Вали и Никаса (так они называют друг друга), двух невероятно талантливых людей. Здесь есть много пространства для размышления над картинами и стихами, есть предмет для наслаждения. В стихах - мыслью, образом, метафорой, в картинах - стилем, фантазией, воображением автора и тоже - мыслью и метафорой.</w:t>
      </w:r>
      <w:r w:rsidRPr="00A92713">
        <w:br/>
      </w:r>
      <w:r w:rsidRPr="00A92713">
        <w:rPr>
          <w:shd w:val="clear" w:color="auto" w:fill="FFFFFF"/>
        </w:rPr>
        <w:t xml:space="preserve">Читать эту книгу нужно не спеша, малыми порциями, буквально по одному стихотворению. И тогда картина и стихотворение заживут новой жизнью в сознании и душе читателя и сделают его умнее, мудрее и лучше, поселят в нем красоту, смысл и гордость, что он живет на одной планете </w:t>
      </w:r>
    </w:p>
    <w:p w:rsidR="00A92713" w:rsidRDefault="00A92713" w:rsidP="00334195">
      <w:pPr>
        <w:pStyle w:val="a8"/>
        <w:rPr>
          <w:shd w:val="clear" w:color="auto" w:fill="FFFFFF"/>
        </w:rPr>
      </w:pPr>
      <w:r w:rsidRPr="00A92713">
        <w:rPr>
          <w:shd w:val="clear" w:color="auto" w:fill="FFFFFF"/>
        </w:rPr>
        <w:t>с такими талантливыми людьми - Никасом Сафроновым и Валентином Гафтом.</w:t>
      </w:r>
    </w:p>
    <w:p w:rsidR="00A92713" w:rsidRPr="00F91C01" w:rsidRDefault="00A92713" w:rsidP="006939D7">
      <w:pPr>
        <w:ind w:firstLine="708"/>
        <w:rPr>
          <w:rFonts w:cstheme="minorHAnsi"/>
          <w:b/>
        </w:rPr>
      </w:pPr>
      <w:r w:rsidRPr="00A92713">
        <w:rPr>
          <w:rFonts w:cstheme="minorHAnsi"/>
          <w:color w:val="333333"/>
          <w:shd w:val="clear" w:color="auto" w:fill="FFFFFF"/>
        </w:rPr>
        <w:lastRenderedPageBreak/>
        <w:br/>
      </w:r>
      <w:r w:rsidRPr="00F91C01">
        <w:rPr>
          <w:b/>
          <w:noProof/>
          <w:lang w:eastAsia="ru-RU"/>
        </w:rPr>
        <w:drawing>
          <wp:inline distT="0" distB="0" distL="0" distR="0" wp14:anchorId="66849871" wp14:editId="358CCE9F">
            <wp:extent cx="1847850" cy="1864648"/>
            <wp:effectExtent l="0" t="0" r="0" b="2540"/>
            <wp:docPr id="5" name="Рисунок 5" descr="Зиновий Гердт - Из литературного наследия. Рассказ о професси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иновий Гердт - Из литературного наследия. Рассказ о професси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5" cy="192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C01">
        <w:rPr>
          <w:rFonts w:cstheme="minorHAnsi"/>
          <w:b/>
        </w:rPr>
        <w:t xml:space="preserve">  </w:t>
      </w:r>
      <w:r w:rsidR="00F91C01">
        <w:rPr>
          <w:rFonts w:cstheme="minorHAnsi"/>
          <w:b/>
        </w:rPr>
        <w:t xml:space="preserve">  </w:t>
      </w:r>
      <w:r w:rsidRPr="00F91C01">
        <w:rPr>
          <w:rFonts w:cstheme="minorHAnsi"/>
          <w:b/>
        </w:rPr>
        <w:t>Гердт З.Е. «Рассказ о профессии, о друзьях, о себе»: Фотоальбом/ Из литературного наследия/ Зиновий Гердт</w:t>
      </w:r>
      <w:r w:rsidR="00F91C01" w:rsidRPr="00F91C01">
        <w:rPr>
          <w:rFonts w:cstheme="minorHAnsi"/>
          <w:b/>
        </w:rPr>
        <w:t>. – М.: Рутения, 2018. – 320 с., ил.</w:t>
      </w:r>
    </w:p>
    <w:p w:rsidR="00F91C01" w:rsidRDefault="00A92713" w:rsidP="00A92713">
      <w:pPr>
        <w:ind w:firstLine="708"/>
        <w:rPr>
          <w:rFonts w:cstheme="minorHAnsi"/>
          <w:color w:val="333333"/>
          <w:shd w:val="clear" w:color="auto" w:fill="FFFFFF"/>
        </w:rPr>
      </w:pPr>
      <w:r w:rsidRPr="00A92713">
        <w:rPr>
          <w:rFonts w:cstheme="minorHAnsi"/>
          <w:color w:val="333333"/>
          <w:shd w:val="clear" w:color="auto" w:fill="FFFFFF"/>
        </w:rPr>
        <w:t>Книга знакомит с материалами, сохранившимися в архиве Зиновия Гердта (1916-1996). В ней объединяются два сюжета, иногда пересекающихся друг с другом, иногда расходящихся, - фотографический и литературный. Артистическая и частная жизнь, исполнительское мастерство и литературное творчество в судьбе выдающегося актера театра и кино были неразрывно связаны.</w:t>
      </w:r>
      <w:r w:rsidRPr="00A92713">
        <w:rPr>
          <w:rFonts w:cstheme="minorHAnsi"/>
          <w:color w:val="333333"/>
        </w:rPr>
        <w:br/>
      </w:r>
      <w:r w:rsidRPr="00A92713">
        <w:rPr>
          <w:rFonts w:cstheme="minorHAnsi"/>
          <w:color w:val="333333"/>
          <w:shd w:val="clear" w:color="auto" w:fill="FFFFFF"/>
        </w:rPr>
        <w:t>Многие тексты и фотографии публикуются впервые.</w:t>
      </w:r>
      <w:r w:rsidRPr="00A92713">
        <w:rPr>
          <w:rFonts w:cstheme="minorHAnsi"/>
          <w:color w:val="333333"/>
        </w:rPr>
        <w:br/>
      </w:r>
      <w:r w:rsidRPr="00A92713">
        <w:rPr>
          <w:rFonts w:cstheme="minorHAnsi"/>
          <w:color w:val="333333"/>
          <w:shd w:val="clear" w:color="auto" w:fill="FFFFFF"/>
        </w:rPr>
        <w:t xml:space="preserve">Составители: Татьяна Правдина, Екатерина Гердт, Артем Скворцов, Елена </w:t>
      </w:r>
      <w:proofErr w:type="spellStart"/>
      <w:r w:rsidRPr="00A92713">
        <w:rPr>
          <w:rFonts w:cstheme="minorHAnsi"/>
          <w:color w:val="333333"/>
          <w:shd w:val="clear" w:color="auto" w:fill="FFFFFF"/>
        </w:rPr>
        <w:t>Дорожкина</w:t>
      </w:r>
      <w:proofErr w:type="spellEnd"/>
      <w:r w:rsidRPr="00A92713">
        <w:rPr>
          <w:rFonts w:cstheme="minorHAnsi"/>
          <w:color w:val="333333"/>
          <w:shd w:val="clear" w:color="auto" w:fill="FFFFFF"/>
        </w:rPr>
        <w:t>.</w:t>
      </w:r>
    </w:p>
    <w:p w:rsidR="00A92713" w:rsidRPr="00F91C01" w:rsidRDefault="00A92713" w:rsidP="00A92713">
      <w:pPr>
        <w:ind w:firstLine="708"/>
        <w:rPr>
          <w:b/>
        </w:rPr>
      </w:pPr>
      <w:r w:rsidRPr="00A92713">
        <w:rPr>
          <w:rFonts w:cstheme="minorHAnsi"/>
          <w:color w:val="333333"/>
          <w:shd w:val="clear" w:color="auto" w:fill="FFFFFF"/>
        </w:rPr>
        <w:br/>
      </w:r>
      <w:r w:rsidR="00F91C01" w:rsidRPr="00F91C01">
        <w:rPr>
          <w:b/>
          <w:noProof/>
          <w:lang w:eastAsia="ru-RU"/>
        </w:rPr>
        <w:drawing>
          <wp:inline distT="0" distB="0" distL="0" distR="0" wp14:anchorId="5F51D4DD" wp14:editId="6D86F91A">
            <wp:extent cx="1303020" cy="1828800"/>
            <wp:effectExtent l="0" t="0" r="0" b="0"/>
            <wp:docPr id="6" name="Рисунок 6" descr="Босая душа, или Каким я знал Высоцкого Захарчук Михаил Алекс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осая душа, или Каким я знал Высоцкого Захарчук Михаил Алекса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48" cy="185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01" w:rsidRPr="00F91C01">
        <w:rPr>
          <w:rFonts w:cstheme="minorHAnsi"/>
          <w:b/>
        </w:rPr>
        <w:t xml:space="preserve"> </w:t>
      </w:r>
      <w:r w:rsidR="00F91C01">
        <w:rPr>
          <w:rFonts w:cstheme="minorHAnsi"/>
          <w:b/>
        </w:rPr>
        <w:t xml:space="preserve">  </w:t>
      </w:r>
      <w:r w:rsidR="00F91C01" w:rsidRPr="00F91C01">
        <w:rPr>
          <w:rFonts w:cstheme="minorHAnsi"/>
          <w:b/>
        </w:rPr>
        <w:t xml:space="preserve"> </w:t>
      </w:r>
      <w:r w:rsidR="00F91C01" w:rsidRPr="00F91C01">
        <w:rPr>
          <w:b/>
        </w:rPr>
        <w:t>Захарчук</w:t>
      </w:r>
      <w:r w:rsidR="00F91C01">
        <w:rPr>
          <w:b/>
        </w:rPr>
        <w:t xml:space="preserve"> М.А. </w:t>
      </w:r>
      <w:r w:rsidR="00F91C01" w:rsidRPr="00F91C01">
        <w:rPr>
          <w:b/>
        </w:rPr>
        <w:t xml:space="preserve"> Босая душа, или Каким я знал Высоцкого – М.: ЗАО «Московские учебники – </w:t>
      </w:r>
      <w:proofErr w:type="spellStart"/>
      <w:r w:rsidR="00F91C01" w:rsidRPr="00F91C01">
        <w:rPr>
          <w:b/>
        </w:rPr>
        <w:t>СиДипресс</w:t>
      </w:r>
      <w:proofErr w:type="spellEnd"/>
      <w:r w:rsidR="00F91C01" w:rsidRPr="00F91C01">
        <w:rPr>
          <w:b/>
        </w:rPr>
        <w:t>», 2012, – 480 с.</w:t>
      </w:r>
    </w:p>
    <w:p w:rsidR="00F91C01" w:rsidRDefault="00F91C01" w:rsidP="00A92713">
      <w:pPr>
        <w:ind w:firstLine="708"/>
      </w:pPr>
      <w:r>
        <w:t>Выдающийся поэт, актер, бард В.С. Высоцкий, родившийся в семье кадрового офицера, всю жизнь в своем творчестве воспевал мужество людей военной профессии, вообще мужество человека в этой жизни – эти темы сегодня особенно актуальны. В книге много новых уникальных сведений из жизни В.С. Высоцкого, тонких замечаний об его творчестве и подлинно гражданской позиции. Издание снабжено подробнейшей библиографией вышедших произведений поэта и работ о нем и его творчестве и адресовано массовому читателю.</w:t>
      </w:r>
    </w:p>
    <w:p w:rsidR="006939D7" w:rsidRDefault="006939D7" w:rsidP="00A92713">
      <w:pPr>
        <w:ind w:firstLine="708"/>
      </w:pPr>
    </w:p>
    <w:p w:rsidR="006939D7" w:rsidRDefault="006939D7" w:rsidP="00A92713">
      <w:pPr>
        <w:ind w:firstLine="708"/>
      </w:pPr>
    </w:p>
    <w:p w:rsidR="006939D7" w:rsidRDefault="006939D7" w:rsidP="00A92713">
      <w:pPr>
        <w:ind w:firstLine="708"/>
      </w:pPr>
    </w:p>
    <w:p w:rsidR="006939D7" w:rsidRDefault="006939D7" w:rsidP="00A92713">
      <w:pPr>
        <w:ind w:firstLine="708"/>
      </w:pPr>
    </w:p>
    <w:p w:rsidR="006939D7" w:rsidRDefault="006939D7" w:rsidP="00A92713">
      <w:pPr>
        <w:ind w:firstLine="708"/>
      </w:pPr>
    </w:p>
    <w:p w:rsidR="006939D7" w:rsidRDefault="006939D7" w:rsidP="00A92713">
      <w:pPr>
        <w:ind w:firstLine="708"/>
      </w:pPr>
    </w:p>
    <w:p w:rsidR="006939D7" w:rsidRDefault="006939D7" w:rsidP="00A92713">
      <w:pPr>
        <w:ind w:firstLine="708"/>
      </w:pPr>
    </w:p>
    <w:p w:rsidR="006939D7" w:rsidRDefault="006939D7" w:rsidP="00A92713">
      <w:pPr>
        <w:ind w:firstLine="708"/>
      </w:pPr>
    </w:p>
    <w:p w:rsidR="006939D7" w:rsidRDefault="006939D7" w:rsidP="00A92713">
      <w:pPr>
        <w:ind w:firstLine="708"/>
      </w:pPr>
    </w:p>
    <w:p w:rsidR="00F91C01" w:rsidRDefault="00F91C01" w:rsidP="00F91C01">
      <w:r>
        <w:rPr>
          <w:noProof/>
          <w:lang w:eastAsia="ru-RU"/>
        </w:rPr>
        <w:drawing>
          <wp:inline distT="0" distB="0" distL="0" distR="0" wp14:anchorId="12C1EDB3" wp14:editId="03271148">
            <wp:extent cx="1419225" cy="1974013"/>
            <wp:effectExtent l="0" t="0" r="0" b="7620"/>
            <wp:docPr id="7" name="Рисунок 7" descr="Михаил Жаров - Мои встречи с временем и людьм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ихаил Жаров - Мои встречи с временем и людьм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14" cy="19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Style w:val="a5"/>
          <w:rFonts w:ascii="Georgia" w:hAnsi="Georgia"/>
          <w:color w:val="333333"/>
          <w:sz w:val="21"/>
          <w:szCs w:val="21"/>
        </w:rPr>
        <w:t xml:space="preserve">Жаров М.И. </w:t>
      </w:r>
      <w:r>
        <w:rPr>
          <w:rStyle w:val="a5"/>
          <w:rFonts w:ascii="Georgia" w:hAnsi="Georgia"/>
          <w:color w:val="333333"/>
          <w:sz w:val="21"/>
          <w:szCs w:val="21"/>
        </w:rPr>
        <w:t xml:space="preserve"> Мои встречи с в</w:t>
      </w:r>
      <w:r>
        <w:rPr>
          <w:rStyle w:val="a5"/>
          <w:rFonts w:ascii="Georgia" w:hAnsi="Georgia"/>
          <w:color w:val="333333"/>
          <w:sz w:val="21"/>
          <w:szCs w:val="21"/>
        </w:rPr>
        <w:t>ременем и людьми</w:t>
      </w:r>
      <w:proofErr w:type="gramStart"/>
      <w:r>
        <w:rPr>
          <w:rStyle w:val="a5"/>
          <w:rFonts w:ascii="Georgia" w:hAnsi="Georgia"/>
          <w:color w:val="333333"/>
          <w:sz w:val="21"/>
          <w:szCs w:val="21"/>
        </w:rPr>
        <w:t xml:space="preserve">/ </w:t>
      </w:r>
      <w:r>
        <w:rPr>
          <w:rFonts w:ascii="Georgia" w:hAnsi="Georgia"/>
          <w:color w:val="333333"/>
          <w:sz w:val="21"/>
          <w:szCs w:val="21"/>
        </w:rPr>
        <w:t xml:space="preserve"> Сост.</w:t>
      </w:r>
      <w:proofErr w:type="gramEnd"/>
      <w:r>
        <w:rPr>
          <w:rFonts w:ascii="Georgia" w:hAnsi="Georgia"/>
          <w:color w:val="333333"/>
          <w:sz w:val="21"/>
          <w:szCs w:val="21"/>
        </w:rPr>
        <w:t xml:space="preserve">, ред. Б. М. </w:t>
      </w:r>
      <w:proofErr w:type="spellStart"/>
      <w:r>
        <w:rPr>
          <w:rFonts w:ascii="Georgia" w:hAnsi="Georgia"/>
          <w:color w:val="333333"/>
          <w:sz w:val="21"/>
          <w:szCs w:val="21"/>
        </w:rPr>
        <w:t>Поюровский</w:t>
      </w:r>
      <w:proofErr w:type="spellEnd"/>
      <w:r>
        <w:rPr>
          <w:rFonts w:ascii="Georgia" w:hAnsi="Georgia"/>
          <w:color w:val="333333"/>
          <w:sz w:val="21"/>
          <w:szCs w:val="21"/>
        </w:rPr>
        <w:t xml:space="preserve">. - </w:t>
      </w:r>
      <w:proofErr w:type="gramStart"/>
      <w:r>
        <w:rPr>
          <w:rFonts w:ascii="Georgia" w:hAnsi="Georgia"/>
          <w:color w:val="333333"/>
          <w:sz w:val="21"/>
          <w:szCs w:val="21"/>
        </w:rPr>
        <w:t>Москва :</w:t>
      </w:r>
      <w:proofErr w:type="gramEnd"/>
      <w:r>
        <w:rPr>
          <w:rFonts w:ascii="Georgia" w:hAnsi="Georgia"/>
          <w:color w:val="333333"/>
          <w:sz w:val="21"/>
          <w:szCs w:val="21"/>
        </w:rPr>
        <w:t xml:space="preserve"> АСТ-ПРЕСС КНИГА, 2006. - 384 </w:t>
      </w:r>
      <w:proofErr w:type="gramStart"/>
      <w:r>
        <w:rPr>
          <w:rFonts w:ascii="Georgia" w:hAnsi="Georgia"/>
          <w:color w:val="333333"/>
          <w:sz w:val="21"/>
          <w:szCs w:val="21"/>
        </w:rPr>
        <w:t>с. :</w:t>
      </w:r>
      <w:proofErr w:type="gramEnd"/>
      <w:r>
        <w:rPr>
          <w:rFonts w:ascii="Georgia" w:hAnsi="Georgia"/>
          <w:color w:val="333333"/>
          <w:sz w:val="21"/>
          <w:szCs w:val="21"/>
        </w:rPr>
        <w:t xml:space="preserve"> ил. </w:t>
      </w:r>
    </w:p>
    <w:p w:rsidR="006939D7" w:rsidRDefault="006939D7" w:rsidP="00F91C01">
      <w:pPr>
        <w:ind w:firstLine="708"/>
        <w:rPr>
          <w:rFonts w:cstheme="minorHAnsi"/>
          <w:color w:val="333333"/>
          <w:shd w:val="clear" w:color="auto" w:fill="FFFFFF"/>
        </w:rPr>
      </w:pPr>
    </w:p>
    <w:p w:rsidR="00A67D8B" w:rsidRDefault="00F91C01" w:rsidP="00F91C01">
      <w:pPr>
        <w:ind w:firstLine="708"/>
        <w:rPr>
          <w:rFonts w:cstheme="minorHAnsi"/>
          <w:color w:val="333333"/>
          <w:shd w:val="clear" w:color="auto" w:fill="FFFFFF"/>
        </w:rPr>
      </w:pPr>
      <w:r w:rsidRPr="00F91C01">
        <w:rPr>
          <w:rFonts w:cstheme="minorHAnsi"/>
          <w:color w:val="333333"/>
          <w:shd w:val="clear" w:color="auto" w:fill="FFFFFF"/>
        </w:rPr>
        <w:t>Михаил Иванович Жаров - значительная и яркая фигура российского театра и кино ХХ века. Зрительская любовь и интерес к его творчеству не угасают и сегодня. В книгу включены воспоминания Михаила Жарова о жизни и творчестве, его статьи, страницы из дневника его жены Майи Жаровой, очерки о деятельности артиста в театре, кино и на телевидении, воспоминания друзей.</w:t>
      </w:r>
    </w:p>
    <w:p w:rsidR="00A67D8B" w:rsidRDefault="00A67D8B" w:rsidP="00F91C01">
      <w:pPr>
        <w:ind w:firstLine="708"/>
        <w:rPr>
          <w:rFonts w:cstheme="minorHAnsi"/>
          <w:color w:val="333333"/>
          <w:shd w:val="clear" w:color="auto" w:fill="FFFFFF"/>
        </w:rPr>
      </w:pPr>
    </w:p>
    <w:p w:rsidR="00A67D8B" w:rsidRPr="00A67D8B" w:rsidRDefault="00A67D8B" w:rsidP="00A67D8B">
      <w:pPr>
        <w:rPr>
          <w:rFonts w:cstheme="minorHAnsi"/>
          <w:b/>
        </w:rPr>
      </w:pPr>
      <w:r w:rsidRPr="00A67D8B">
        <w:rPr>
          <w:b/>
          <w:noProof/>
          <w:lang w:eastAsia="ru-RU"/>
        </w:rPr>
        <w:drawing>
          <wp:inline distT="0" distB="0" distL="0" distR="0" wp14:anchorId="3262E30C" wp14:editId="188D26FC">
            <wp:extent cx="1390650" cy="2252853"/>
            <wp:effectExtent l="0" t="0" r="0" b="0"/>
            <wp:docPr id="8" name="Рисунок 8" descr="https://ruslania.com/pictures/books_photos/5/54407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lania.com/pictures/books_photos/5/54407/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36" cy="22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D8B">
        <w:rPr>
          <w:rFonts w:cstheme="minorHAnsi"/>
          <w:b/>
        </w:rPr>
        <w:t xml:space="preserve">   Минкин А.В. Нежная душа: книга о театре / Александр Минкин. – М.: АСТ: </w:t>
      </w:r>
      <w:proofErr w:type="spellStart"/>
      <w:r w:rsidRPr="00A67D8B">
        <w:rPr>
          <w:rFonts w:cstheme="minorHAnsi"/>
          <w:b/>
        </w:rPr>
        <w:t>Астрель</w:t>
      </w:r>
      <w:proofErr w:type="spellEnd"/>
      <w:r w:rsidRPr="00A67D8B">
        <w:rPr>
          <w:rFonts w:cstheme="minorHAnsi"/>
          <w:b/>
        </w:rPr>
        <w:t>, 2009. – 412 с.</w:t>
      </w:r>
    </w:p>
    <w:p w:rsidR="00F91C01" w:rsidRDefault="00A67D8B" w:rsidP="00A67D8B">
      <w:pPr>
        <w:rPr>
          <w:rFonts w:cstheme="minorHAnsi"/>
        </w:rPr>
      </w:pPr>
      <w:r>
        <w:rPr>
          <w:rFonts w:cstheme="minorHAnsi"/>
        </w:rPr>
        <w:tab/>
      </w:r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 "Нежная душа" - книга о театре, драме, русском языке и русской душе. Посмотрев три тысячи спектаклей, начнешь, пожалуй, разбираться что к чему: Любимов, Погребничко, Стуруа, </w:t>
      </w:r>
      <w:proofErr w:type="spellStart"/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>Някрошюс</w:t>
      </w:r>
      <w:proofErr w:type="spellEnd"/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Юрский, </w:t>
      </w:r>
      <w:proofErr w:type="spellStart"/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>Штайн</w:t>
      </w:r>
      <w:proofErr w:type="spellEnd"/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</w:t>
      </w:r>
      <w:proofErr w:type="spellStart"/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>Гинкас</w:t>
      </w:r>
      <w:proofErr w:type="spellEnd"/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Яновская, Михалков-Кончаловский, Додин, Соловьев, Захаров, Панфилов, </w:t>
      </w:r>
      <w:proofErr w:type="spellStart"/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>Трушкин</w:t>
      </w:r>
      <w:proofErr w:type="spellEnd"/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t>, Фоменко…</w:t>
      </w:r>
      <w:r w:rsidRPr="00A67D8B">
        <w:rPr>
          <w:rFonts w:ascii="Arial" w:hAnsi="Arial" w:cs="Arial"/>
          <w:color w:val="333333"/>
          <w:sz w:val="23"/>
          <w:szCs w:val="23"/>
          <w:shd w:val="clear" w:color="auto" w:fill="FFFFFF"/>
        </w:rPr>
        <w:br/>
      </w:r>
    </w:p>
    <w:p w:rsidR="00A67D8B" w:rsidRDefault="00A67D8B" w:rsidP="00A67D8B">
      <w:pPr>
        <w:rPr>
          <w:rFonts w:cstheme="minorHAnsi"/>
        </w:rPr>
      </w:pPr>
      <w:r>
        <w:rPr>
          <w:noProof/>
          <w:lang w:eastAsia="ru-RU"/>
        </w:rPr>
        <w:lastRenderedPageBreak/>
        <w:drawing>
          <wp:inline distT="0" distB="0" distL="0" distR="0" wp14:anchorId="08829C90" wp14:editId="4D8F6349">
            <wp:extent cx="1485900" cy="2124837"/>
            <wp:effectExtent l="0" t="0" r="0" b="8890"/>
            <wp:docPr id="9" name="Рисунок 9" descr="Мария Ермолова, Р. И. Островская, М. Н. Варламова, О. Ю. Вей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рия Ермолова, Р. И. Островская, М. Н. Варламова, О. Ю. Вейз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37" cy="21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Мария Ермолова: Книга-альбом /Сост. </w:t>
      </w:r>
      <w:r w:rsidR="003A293D">
        <w:rPr>
          <w:rFonts w:cstheme="minorHAnsi"/>
        </w:rPr>
        <w:t xml:space="preserve">Р.И. Островская, М.Н. Варламова, О.Ю. </w:t>
      </w:r>
      <w:proofErr w:type="spellStart"/>
      <w:r w:rsidR="003A293D">
        <w:rPr>
          <w:rFonts w:cstheme="minorHAnsi"/>
        </w:rPr>
        <w:t>Вейзе</w:t>
      </w:r>
      <w:proofErr w:type="spellEnd"/>
      <w:r w:rsidR="003A293D">
        <w:rPr>
          <w:rFonts w:cstheme="minorHAnsi"/>
        </w:rPr>
        <w:t>. – М.: Русская книга, 2001. – 279 с.</w:t>
      </w:r>
    </w:p>
    <w:p w:rsidR="00A67D8B" w:rsidRDefault="00A67D8B" w:rsidP="00A67D8B">
      <w:pPr>
        <w:rPr>
          <w:rStyle w:val="a5"/>
          <w:rFonts w:cstheme="minorHAnsi"/>
          <w:color w:val="484848"/>
          <w:shd w:val="clear" w:color="auto" w:fill="FFFFFF"/>
        </w:rPr>
      </w:pPr>
      <w:r>
        <w:rPr>
          <w:rFonts w:cstheme="minorHAnsi"/>
        </w:rPr>
        <w:tab/>
      </w:r>
      <w:r w:rsidRPr="00A67D8B">
        <w:rPr>
          <w:rFonts w:cstheme="minorHAnsi"/>
          <w:color w:val="484848"/>
          <w:shd w:val="clear" w:color="auto" w:fill="FFFFFF"/>
        </w:rPr>
        <w:t xml:space="preserve">Ермолова Мария Николаевна - русская актриса, народная артистка Республики (1920), Герой Труда (1924). Дочь суфлера Малого театра; воспитанница Московского театрального училища. С 1871 в труппе Малого театра, одна из наиболее крупных и ярких представительниц его искусства. Героико-трагедийный талант формировался в обстановке революционно-демократического подъема 60-70-х годов 19 века, под влиянием идей народнического движения. Высокая романтическая устремленность, протест против деспотизма, защита прав и достоинства личности, призыв к жизненному подвигу пронизывали творчество великой актрисы. В Малом театре дебютировала в 1870, еще ученицей, в роли Эмилии </w:t>
      </w:r>
      <w:proofErr w:type="spellStart"/>
      <w:r w:rsidRPr="00A67D8B">
        <w:rPr>
          <w:rFonts w:cstheme="minorHAnsi"/>
          <w:color w:val="484848"/>
          <w:shd w:val="clear" w:color="auto" w:fill="FFFFFF"/>
        </w:rPr>
        <w:t>Галотти</w:t>
      </w:r>
      <w:proofErr w:type="spellEnd"/>
      <w:r w:rsidRPr="00A67D8B">
        <w:rPr>
          <w:rFonts w:cstheme="minorHAnsi"/>
          <w:color w:val="484848"/>
          <w:shd w:val="clear" w:color="auto" w:fill="FFFFFF"/>
        </w:rPr>
        <w:t xml:space="preserve"> ("Эмилия </w:t>
      </w:r>
      <w:proofErr w:type="spellStart"/>
      <w:r w:rsidRPr="00A67D8B">
        <w:rPr>
          <w:rFonts w:cstheme="minorHAnsi"/>
          <w:color w:val="484848"/>
          <w:shd w:val="clear" w:color="auto" w:fill="FFFFFF"/>
        </w:rPr>
        <w:t>Галотти</w:t>
      </w:r>
      <w:proofErr w:type="spellEnd"/>
      <w:r w:rsidRPr="00A67D8B">
        <w:rPr>
          <w:rFonts w:cstheme="minorHAnsi"/>
          <w:color w:val="484848"/>
          <w:shd w:val="clear" w:color="auto" w:fill="FFFFFF"/>
        </w:rPr>
        <w:t xml:space="preserve">" Лессинга), сыгранной ею волнующе, эмоционально и правдиво. В 1873 в роли Катерины ("Гроза" Островского) Ермолова раскрыла идеалистические стремления свободолюбивой личности, ее преданность своей мечте. Протест против насилия, социального и духовного рабства достиг вершины в роли </w:t>
      </w:r>
      <w:proofErr w:type="spellStart"/>
      <w:r w:rsidRPr="00A67D8B">
        <w:rPr>
          <w:rFonts w:cstheme="minorHAnsi"/>
          <w:color w:val="484848"/>
          <w:shd w:val="clear" w:color="auto" w:fill="FFFFFF"/>
        </w:rPr>
        <w:t>Лауренсии</w:t>
      </w:r>
      <w:proofErr w:type="spellEnd"/>
      <w:r w:rsidRPr="00A67D8B">
        <w:rPr>
          <w:rFonts w:cstheme="minorHAnsi"/>
          <w:color w:val="484848"/>
          <w:shd w:val="clear" w:color="auto" w:fill="FFFFFF"/>
        </w:rPr>
        <w:t xml:space="preserve"> ("Овечий источник" </w:t>
      </w:r>
      <w:proofErr w:type="spellStart"/>
      <w:r w:rsidRPr="00A67D8B">
        <w:rPr>
          <w:rFonts w:cstheme="minorHAnsi"/>
          <w:color w:val="484848"/>
          <w:shd w:val="clear" w:color="auto" w:fill="FFFFFF"/>
        </w:rPr>
        <w:t>Лопе</w:t>
      </w:r>
      <w:proofErr w:type="spellEnd"/>
      <w:r w:rsidRPr="00A67D8B">
        <w:rPr>
          <w:rFonts w:cstheme="minorHAnsi"/>
          <w:color w:val="484848"/>
          <w:shd w:val="clear" w:color="auto" w:fill="FFFFFF"/>
        </w:rPr>
        <w:t xml:space="preserve"> де Вега, 1876). Остро современное звучание спектакля вызывало энтузиазм прогрессивно настроенных зрителей, особенно молодежи (после нескольких представлений спектакль был запрещен полицией). Обо всём этом и не только в книге </w:t>
      </w:r>
      <w:r w:rsidRPr="00A67D8B">
        <w:rPr>
          <w:rStyle w:val="a5"/>
          <w:rFonts w:cstheme="minorHAnsi"/>
          <w:color w:val="484848"/>
          <w:shd w:val="clear" w:color="auto" w:fill="FFFFFF"/>
        </w:rPr>
        <w:t xml:space="preserve">Мария Ермолова (Р. И. Островская, М. Н. Варламова, О. Ю. </w:t>
      </w:r>
      <w:proofErr w:type="spellStart"/>
      <w:r w:rsidRPr="00A67D8B">
        <w:rPr>
          <w:rStyle w:val="a5"/>
          <w:rFonts w:cstheme="minorHAnsi"/>
          <w:color w:val="484848"/>
          <w:shd w:val="clear" w:color="auto" w:fill="FFFFFF"/>
        </w:rPr>
        <w:t>Вейзе</w:t>
      </w:r>
      <w:proofErr w:type="spellEnd"/>
      <w:r w:rsidRPr="00A67D8B">
        <w:rPr>
          <w:rStyle w:val="a5"/>
          <w:rFonts w:cstheme="minorHAnsi"/>
          <w:color w:val="484848"/>
          <w:shd w:val="clear" w:color="auto" w:fill="FFFFFF"/>
        </w:rPr>
        <w:t>)</w:t>
      </w:r>
    </w:p>
    <w:p w:rsidR="003A293D" w:rsidRPr="006A70A2" w:rsidRDefault="003A293D" w:rsidP="00A67D8B">
      <w:pPr>
        <w:rPr>
          <w:rFonts w:cstheme="minorHAnsi"/>
          <w:b/>
        </w:rPr>
      </w:pPr>
      <w:r>
        <w:rPr>
          <w:noProof/>
          <w:lang w:eastAsia="ru-RU"/>
        </w:rPr>
        <w:drawing>
          <wp:inline distT="0" distB="0" distL="0" distR="0" wp14:anchorId="6F455EC5" wp14:editId="2575317E">
            <wp:extent cx="1162050" cy="1780049"/>
            <wp:effectExtent l="0" t="0" r="0" b="0"/>
            <wp:docPr id="10" name="Рисунок 10" descr="Мастера театра и кино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стера театра и кино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46" cy="17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6A70A2" w:rsidRPr="006A70A2">
        <w:rPr>
          <w:rFonts w:cstheme="minorHAnsi"/>
          <w:b/>
        </w:rPr>
        <w:t xml:space="preserve">Мастера театра и кино / Сост. Б.М. </w:t>
      </w:r>
      <w:proofErr w:type="spellStart"/>
      <w:r w:rsidR="006A70A2" w:rsidRPr="006A70A2">
        <w:rPr>
          <w:rFonts w:cstheme="minorHAnsi"/>
          <w:b/>
        </w:rPr>
        <w:t>Поюровский</w:t>
      </w:r>
      <w:proofErr w:type="spellEnd"/>
      <w:r w:rsidR="006A70A2" w:rsidRPr="006A70A2">
        <w:rPr>
          <w:rFonts w:cstheme="minorHAnsi"/>
          <w:b/>
        </w:rPr>
        <w:t>; под ред. Б.М.</w:t>
      </w:r>
      <w:r w:rsidR="006A70A2">
        <w:rPr>
          <w:rFonts w:cstheme="minorHAnsi"/>
          <w:b/>
        </w:rPr>
        <w:t xml:space="preserve"> </w:t>
      </w:r>
      <w:proofErr w:type="spellStart"/>
      <w:r w:rsidR="006A70A2" w:rsidRPr="006A70A2">
        <w:rPr>
          <w:rFonts w:cstheme="minorHAnsi"/>
          <w:b/>
        </w:rPr>
        <w:t>Поюровского</w:t>
      </w:r>
      <w:proofErr w:type="spellEnd"/>
      <w:r w:rsidR="006A70A2" w:rsidRPr="006A70A2">
        <w:rPr>
          <w:rFonts w:cstheme="minorHAnsi"/>
          <w:b/>
        </w:rPr>
        <w:t>. – М.: АСТ-ПРЕСС КНИГА, 2009. – 400 с., 96 с, ил. – (Актеры на все времена).</w:t>
      </w:r>
    </w:p>
    <w:p w:rsidR="006A70A2" w:rsidRDefault="003A293D" w:rsidP="003A293D">
      <w:pPr>
        <w:ind w:firstLine="708"/>
        <w:rPr>
          <w:rFonts w:cstheme="minorHAnsi"/>
          <w:color w:val="333333"/>
          <w:shd w:val="clear" w:color="auto" w:fill="FFFFFF"/>
        </w:rPr>
      </w:pPr>
      <w:r w:rsidRPr="003A293D">
        <w:rPr>
          <w:rFonts w:cstheme="minorHAnsi"/>
          <w:color w:val="333333"/>
          <w:shd w:val="clear" w:color="auto" w:fill="FFFFFF"/>
        </w:rPr>
        <w:t xml:space="preserve">Михаил </w:t>
      </w:r>
      <w:proofErr w:type="spellStart"/>
      <w:r w:rsidRPr="003A293D">
        <w:rPr>
          <w:rFonts w:cstheme="minorHAnsi"/>
          <w:color w:val="333333"/>
          <w:shd w:val="clear" w:color="auto" w:fill="FFFFFF"/>
        </w:rPr>
        <w:t>Астангов</w:t>
      </w:r>
      <w:proofErr w:type="spellEnd"/>
      <w:r w:rsidRPr="003A293D">
        <w:rPr>
          <w:rFonts w:cstheme="minorHAnsi"/>
          <w:color w:val="333333"/>
          <w:shd w:val="clear" w:color="auto" w:fill="FFFFFF"/>
        </w:rPr>
        <w:t xml:space="preserve">, Мария Бабанова, Вера Пашенная, Татьяна </w:t>
      </w:r>
      <w:proofErr w:type="spellStart"/>
      <w:r w:rsidRPr="003A293D">
        <w:rPr>
          <w:rFonts w:cstheme="minorHAnsi"/>
          <w:color w:val="333333"/>
          <w:shd w:val="clear" w:color="auto" w:fill="FFFFFF"/>
        </w:rPr>
        <w:t>Пельтцер</w:t>
      </w:r>
      <w:proofErr w:type="spellEnd"/>
      <w:r w:rsidRPr="003A293D">
        <w:rPr>
          <w:rFonts w:cstheme="minorHAnsi"/>
          <w:color w:val="333333"/>
          <w:shd w:val="clear" w:color="auto" w:fill="FFFFFF"/>
        </w:rPr>
        <w:t>, Павел Луспекаев, Евгений Евстигнеев, Любовь Орлова - выдающиеся </w:t>
      </w:r>
      <w:r w:rsidRPr="003A293D">
        <w:rPr>
          <w:rFonts w:cstheme="minorHAnsi"/>
          <w:i/>
          <w:iCs/>
          <w:color w:val="333333"/>
          <w:shd w:val="clear" w:color="auto" w:fill="FFFFFF"/>
        </w:rPr>
        <w:t>Мастера театра и кино</w:t>
      </w:r>
      <w:r w:rsidRPr="003A293D">
        <w:rPr>
          <w:rFonts w:cstheme="minorHAnsi"/>
          <w:color w:val="333333"/>
          <w:shd w:val="clear" w:color="auto" w:fill="FFFFFF"/>
        </w:rPr>
        <w:t xml:space="preserve">. О некоторых из них еще при жизни появились книги и газетные публикации. А о других, при всей их популярности, ни при жизни, ни после смерти не было даже очерка. Например, о Татьяне Ивановне </w:t>
      </w:r>
      <w:proofErr w:type="spellStart"/>
      <w:r w:rsidRPr="003A293D">
        <w:rPr>
          <w:rFonts w:cstheme="minorHAnsi"/>
          <w:color w:val="333333"/>
          <w:shd w:val="clear" w:color="auto" w:fill="FFFFFF"/>
        </w:rPr>
        <w:t>Пельтцер</w:t>
      </w:r>
      <w:proofErr w:type="spellEnd"/>
      <w:r w:rsidRPr="003A293D">
        <w:rPr>
          <w:rFonts w:cstheme="minorHAnsi"/>
          <w:color w:val="333333"/>
          <w:shd w:val="clear" w:color="auto" w:fill="FFFFFF"/>
        </w:rPr>
        <w:t>.</w:t>
      </w:r>
      <w:r w:rsidRPr="003A293D">
        <w:rPr>
          <w:rFonts w:cstheme="minorHAnsi"/>
          <w:color w:val="333333"/>
        </w:rPr>
        <w:br/>
      </w:r>
      <w:r w:rsidRPr="003A293D">
        <w:rPr>
          <w:rFonts w:cstheme="minorHAnsi"/>
          <w:color w:val="333333"/>
          <w:shd w:val="clear" w:color="auto" w:fill="FFFFFF"/>
        </w:rPr>
        <w:t>Авторы статей, ведущие театральные критики, использовали не только архивные материалы, они беседовали с людьми, близко знавшими их героев, что, безусловно, придало повествованию особую ценность. Книга адресована самому широкому кругу читателей, интересующихся историей отечественной культуры. Она богато иллюстрирована фотографиями актеров в ролях и в жизни.</w:t>
      </w:r>
    </w:p>
    <w:p w:rsidR="00A5224C" w:rsidRPr="00A62894" w:rsidRDefault="00A5224C" w:rsidP="00A5224C">
      <w:pPr>
        <w:rPr>
          <w:rFonts w:cstheme="minorHAnsi"/>
          <w:b/>
          <w:color w:val="333333"/>
          <w:shd w:val="clear" w:color="auto" w:fill="FFFFFF"/>
        </w:rPr>
      </w:pPr>
      <w:r w:rsidRPr="00A62894">
        <w:rPr>
          <w:b/>
          <w:noProof/>
          <w:lang w:eastAsia="ru-RU"/>
        </w:rPr>
        <w:lastRenderedPageBreak/>
        <w:drawing>
          <wp:inline distT="0" distB="0" distL="0" distR="0" wp14:anchorId="5D65FBB9" wp14:editId="14BF7390">
            <wp:extent cx="1476375" cy="2118598"/>
            <wp:effectExtent l="0" t="0" r="0" b="0"/>
            <wp:docPr id="11" name="Рисунок 11" descr="https://s1.livelib.ru/boocover/1001395802/o/e7c6/Aleksandr_Kravtsov__Iskusstvo_zhivogo_slo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1.livelib.ru/boocover/1001395802/o/e7c6/Aleksandr_Kravtsov__Iskusstvo_zhivogo_slov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66" cy="21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894">
        <w:rPr>
          <w:rFonts w:cstheme="minorHAnsi"/>
          <w:b/>
          <w:color w:val="333333"/>
          <w:shd w:val="clear" w:color="auto" w:fill="FFFFFF"/>
        </w:rPr>
        <w:t xml:space="preserve">   </w:t>
      </w:r>
      <w:r w:rsidR="00A62894" w:rsidRPr="00A62894">
        <w:rPr>
          <w:rFonts w:cstheme="minorHAnsi"/>
          <w:b/>
          <w:color w:val="333333"/>
          <w:shd w:val="clear" w:color="auto" w:fill="FFFFFF"/>
        </w:rPr>
        <w:t xml:space="preserve">Кравцов А.М. Искусство живого слова. История. Закономерности. Школа. – М.: «Московские учебники», 2003. – 192 с.: ил. </w:t>
      </w:r>
    </w:p>
    <w:p w:rsidR="00A5224C" w:rsidRPr="00A5224C" w:rsidRDefault="00A5224C" w:rsidP="00A5224C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ab/>
      </w:r>
      <w:r w:rsidRPr="00A5224C">
        <w:rPr>
          <w:rFonts w:cstheme="minorHAnsi"/>
          <w:color w:val="333333"/>
          <w:shd w:val="clear" w:color="auto" w:fill="FFFFFF"/>
        </w:rPr>
        <w:t>Все профессии Александра Михайловича Кравцова - драматурга, эссеиста, режиссера, актера - тесно связаны с богатством и законами русской речи, письменной и звучащей. Эта книга - результат большого опыта, глубоких знаний и умения передать их в живой увлекательной форме. Книга может стать настольной не только для актера, педагога и студента театрального и других гуманитарных учебных заведений, но и для широкого читателя, которому дорог родной язык - опора нации.</w:t>
      </w:r>
    </w:p>
    <w:p w:rsidR="003A293D" w:rsidRDefault="003A293D" w:rsidP="003A293D">
      <w:pPr>
        <w:ind w:firstLine="708"/>
        <w:rPr>
          <w:rFonts w:ascii="Calibri" w:hAnsi="Calibri"/>
          <w:b/>
          <w:color w:val="555555"/>
          <w:shd w:val="clear" w:color="auto" w:fill="FFFFFF"/>
        </w:rPr>
      </w:pPr>
      <w:r w:rsidRPr="003A293D">
        <w:rPr>
          <w:rFonts w:ascii="Arial" w:hAnsi="Arial" w:cs="Arial"/>
          <w:color w:val="333333"/>
          <w:sz w:val="23"/>
          <w:szCs w:val="23"/>
          <w:shd w:val="clear" w:color="auto" w:fill="FFFFFF"/>
        </w:rPr>
        <w:br/>
      </w:r>
      <w:r w:rsidR="006939D7">
        <w:rPr>
          <w:noProof/>
          <w:lang w:eastAsia="ru-RU"/>
        </w:rPr>
        <w:drawing>
          <wp:inline distT="0" distB="0" distL="0" distR="0" wp14:anchorId="30D8AEFD" wp14:editId="2206EE58">
            <wp:extent cx="1276350" cy="1662456"/>
            <wp:effectExtent l="0" t="0" r="0" b="0"/>
            <wp:docPr id="12" name="Рисунок 12" descr="http://library.guu.ru/wp-content/uploads/sites/5/2018/03/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rary.guu.ru/wp-content/uploads/sites/5/2018/03/4-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00" cy="16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9D7">
        <w:rPr>
          <w:rFonts w:cstheme="minorHAnsi"/>
        </w:rPr>
        <w:t xml:space="preserve">   </w:t>
      </w:r>
      <w:proofErr w:type="spellStart"/>
      <w:r w:rsidR="006939D7" w:rsidRPr="006939D7">
        <w:rPr>
          <w:rFonts w:ascii="Calibri" w:hAnsi="Calibri"/>
          <w:b/>
          <w:color w:val="555555"/>
          <w:shd w:val="clear" w:color="auto" w:fill="FFFFFF"/>
        </w:rPr>
        <w:t>Дешкова</w:t>
      </w:r>
      <w:proofErr w:type="spellEnd"/>
      <w:r w:rsidR="006939D7" w:rsidRPr="006939D7">
        <w:rPr>
          <w:rFonts w:ascii="Calibri" w:hAnsi="Calibri"/>
          <w:b/>
          <w:color w:val="555555"/>
          <w:shd w:val="clear" w:color="auto" w:fill="FFFFFF"/>
        </w:rPr>
        <w:t xml:space="preserve">, </w:t>
      </w:r>
      <w:r w:rsidR="006939D7" w:rsidRPr="006939D7">
        <w:rPr>
          <w:rFonts w:ascii="Calibri" w:hAnsi="Calibri"/>
          <w:b/>
          <w:color w:val="555555"/>
          <w:shd w:val="clear" w:color="auto" w:fill="FFFFFF"/>
        </w:rPr>
        <w:t xml:space="preserve">И. П. Загадки </w:t>
      </w:r>
      <w:proofErr w:type="gramStart"/>
      <w:r w:rsidR="006939D7" w:rsidRPr="006939D7">
        <w:rPr>
          <w:rFonts w:ascii="Calibri" w:hAnsi="Calibri"/>
          <w:b/>
          <w:color w:val="555555"/>
          <w:shd w:val="clear" w:color="auto" w:fill="FFFFFF"/>
        </w:rPr>
        <w:t>Терпсихоры  /</w:t>
      </w:r>
      <w:proofErr w:type="gramEnd"/>
      <w:r w:rsidR="006939D7" w:rsidRPr="006939D7">
        <w:rPr>
          <w:rFonts w:ascii="Calibri" w:hAnsi="Calibri"/>
          <w:b/>
          <w:color w:val="555555"/>
          <w:shd w:val="clear" w:color="auto" w:fill="FFFFFF"/>
        </w:rPr>
        <w:t xml:space="preserve"> И. П. </w:t>
      </w:r>
      <w:proofErr w:type="spellStart"/>
      <w:r w:rsidR="006939D7" w:rsidRPr="006939D7">
        <w:rPr>
          <w:rFonts w:ascii="Calibri" w:hAnsi="Calibri"/>
          <w:b/>
          <w:color w:val="555555"/>
          <w:shd w:val="clear" w:color="auto" w:fill="FFFFFF"/>
        </w:rPr>
        <w:t>Дешкова</w:t>
      </w:r>
      <w:proofErr w:type="spellEnd"/>
      <w:r w:rsidR="006939D7" w:rsidRPr="006939D7">
        <w:rPr>
          <w:rFonts w:ascii="Calibri" w:hAnsi="Calibri"/>
          <w:b/>
          <w:color w:val="555555"/>
          <w:shd w:val="clear" w:color="auto" w:fill="FFFFFF"/>
        </w:rPr>
        <w:t>. — М.</w:t>
      </w:r>
      <w:r w:rsidR="006939D7" w:rsidRPr="006939D7">
        <w:rPr>
          <w:rFonts w:ascii="Calibri" w:hAnsi="Calibri"/>
          <w:b/>
          <w:color w:val="555555"/>
          <w:shd w:val="clear" w:color="auto" w:fill="FFFFFF"/>
        </w:rPr>
        <w:t>: Де</w:t>
      </w:r>
      <w:r w:rsidR="006939D7" w:rsidRPr="006939D7">
        <w:rPr>
          <w:rFonts w:ascii="Calibri" w:hAnsi="Calibri"/>
          <w:b/>
          <w:color w:val="555555"/>
          <w:shd w:val="clear" w:color="auto" w:fill="FFFFFF"/>
        </w:rPr>
        <w:t>тская литература, 1989. — 54 с.</w:t>
      </w:r>
      <w:r w:rsidR="006939D7" w:rsidRPr="006939D7">
        <w:rPr>
          <w:rFonts w:ascii="Calibri" w:hAnsi="Calibri"/>
          <w:b/>
          <w:color w:val="555555"/>
          <w:shd w:val="clear" w:color="auto" w:fill="FFFFFF"/>
        </w:rPr>
        <w:t>: ил.</w:t>
      </w:r>
    </w:p>
    <w:p w:rsidR="00334195" w:rsidRDefault="006939D7" w:rsidP="003A293D">
      <w:pPr>
        <w:ind w:firstLine="708"/>
        <w:rPr>
          <w:rFonts w:cstheme="minorHAnsi"/>
          <w:b/>
        </w:rPr>
      </w:pPr>
      <w:r w:rsidRPr="006939D7">
        <w:rPr>
          <w:rFonts w:cs="Arial"/>
          <w:color w:val="252626"/>
          <w:shd w:val="clear" w:color="auto" w:fill="FFFFFF"/>
        </w:rPr>
        <w:t>На примере балета П.И. Чайковского "Щелкунчик" в книге рассказывается о балете, как виде искусства, о процессе создания спектакля, о тех, кто в нем участвует. Предназначена для младшего школьного возраста.</w:t>
      </w:r>
      <w:r w:rsidRPr="006939D7">
        <w:rPr>
          <w:rFonts w:cs="Arial"/>
          <w:color w:val="252626"/>
        </w:rPr>
        <w:br/>
      </w:r>
    </w:p>
    <w:p w:rsidR="00334195" w:rsidRPr="006939D7" w:rsidRDefault="00801C46" w:rsidP="003A293D">
      <w:pPr>
        <w:ind w:firstLine="708"/>
        <w:rPr>
          <w:rFonts w:cstheme="minorHAnsi"/>
          <w:b/>
        </w:rPr>
      </w:pPr>
      <w:r>
        <w:rPr>
          <w:rFonts w:cstheme="minorHAnsi"/>
          <w:b/>
        </w:rPr>
        <w:t xml:space="preserve">           </w:t>
      </w:r>
      <w:r w:rsidR="00334195">
        <w:rPr>
          <w:noProof/>
          <w:lang w:eastAsia="ru-RU"/>
        </w:rPr>
        <mc:AlternateContent>
          <mc:Choice Requires="wps">
            <w:drawing>
              <wp:inline distT="0" distB="0" distL="0" distR="0" wp14:anchorId="1DD28828" wp14:editId="3F2BC642">
                <wp:extent cx="304800" cy="304800"/>
                <wp:effectExtent l="0" t="0" r="0" b="0"/>
                <wp:docPr id="18" name="AutoShape 18" descr="https://100cards.ru/webp/mart/27/otkrytki-so-vsemirnim-dnem-teatra-11-th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5E829" id="AutoShape 18" o:spid="_x0000_s1026" alt="https://100cards.ru/webp/mart/27/otkrytki-so-vsemirnim-dnem-teatra-11-th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vyfZTOwCAAAP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334195">
        <w:rPr>
          <w:rFonts w:cstheme="minorHAnsi"/>
          <w:b/>
          <w:noProof/>
          <w:lang w:eastAsia="ru-RU"/>
        </w:rPr>
        <w:drawing>
          <wp:inline distT="0" distB="0" distL="0" distR="0" wp14:anchorId="3543C378">
            <wp:extent cx="3249988" cy="2224991"/>
            <wp:effectExtent l="0" t="0" r="762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41" cy="225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4195" w:rsidRPr="006939D7" w:rsidSect="00ED07E5">
      <w:pgSz w:w="11906" w:h="16838"/>
      <w:pgMar w:top="1135" w:right="1416" w:bottom="567" w:left="1418" w:header="708" w:footer="708" w:gutter="0"/>
      <w:pgBorders w:offsetFrom="page">
        <w:top w:val="weavingBraid" w:sz="24" w:space="24" w:color="auto"/>
        <w:left w:val="weavingBraid" w:sz="24" w:space="24" w:color="auto"/>
        <w:bottom w:val="weavingBraid" w:sz="24" w:space="24" w:color="auto"/>
        <w:right w:val="weavingBrai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85439"/>
    <w:multiLevelType w:val="hybridMultilevel"/>
    <w:tmpl w:val="EEEED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05"/>
    <w:rsid w:val="00030E94"/>
    <w:rsid w:val="000342C4"/>
    <w:rsid w:val="00161C71"/>
    <w:rsid w:val="002855AF"/>
    <w:rsid w:val="00334195"/>
    <w:rsid w:val="003A293D"/>
    <w:rsid w:val="005F6CF3"/>
    <w:rsid w:val="00653182"/>
    <w:rsid w:val="006939D7"/>
    <w:rsid w:val="006A51C5"/>
    <w:rsid w:val="006A70A2"/>
    <w:rsid w:val="006C0A87"/>
    <w:rsid w:val="006C4D10"/>
    <w:rsid w:val="00711807"/>
    <w:rsid w:val="007B31B7"/>
    <w:rsid w:val="00801C46"/>
    <w:rsid w:val="008F662A"/>
    <w:rsid w:val="00936DB2"/>
    <w:rsid w:val="00982EFF"/>
    <w:rsid w:val="00996B05"/>
    <w:rsid w:val="00A5224C"/>
    <w:rsid w:val="00A62894"/>
    <w:rsid w:val="00A67D8B"/>
    <w:rsid w:val="00A70CB0"/>
    <w:rsid w:val="00A92713"/>
    <w:rsid w:val="00AD7379"/>
    <w:rsid w:val="00B4442E"/>
    <w:rsid w:val="00CE6928"/>
    <w:rsid w:val="00DE417B"/>
    <w:rsid w:val="00E45D97"/>
    <w:rsid w:val="00E92BAF"/>
    <w:rsid w:val="00ED07E5"/>
    <w:rsid w:val="00EE20B0"/>
    <w:rsid w:val="00F77AD2"/>
    <w:rsid w:val="00F9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D32D8"/>
  <w15:chartTrackingRefBased/>
  <w15:docId w15:val="{1E8FDC29-B1A8-4A71-945C-E5A301F31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EF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C0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C0A87"/>
    <w:rPr>
      <w:b/>
      <w:bCs/>
    </w:rPr>
  </w:style>
  <w:style w:type="character" w:styleId="a6">
    <w:name w:val="Hyperlink"/>
    <w:basedOn w:val="a0"/>
    <w:uiPriority w:val="99"/>
    <w:semiHidden/>
    <w:unhideWhenUsed/>
    <w:rsid w:val="006C0A8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C0A87"/>
    <w:rPr>
      <w:color w:val="954F72" w:themeColor="followedHyperlink"/>
      <w:u w:val="single"/>
    </w:rPr>
  </w:style>
  <w:style w:type="paragraph" w:styleId="a8">
    <w:name w:val="No Spacing"/>
    <w:uiPriority w:val="1"/>
    <w:qFormat/>
    <w:rsid w:val="003341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179FF-6B11-4A27-9C2B-D18F7F92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Едена Петровна</dc:creator>
  <cp:keywords/>
  <dc:description/>
  <cp:lastModifiedBy>Едена Петровна</cp:lastModifiedBy>
  <cp:revision>5</cp:revision>
  <dcterms:created xsi:type="dcterms:W3CDTF">2022-03-23T10:28:00Z</dcterms:created>
  <dcterms:modified xsi:type="dcterms:W3CDTF">2022-03-23T10:57:00Z</dcterms:modified>
</cp:coreProperties>
</file>