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D4" w:rsidRDefault="008118D4" w:rsidP="008118D4">
      <w:pPr>
        <w:shd w:val="clear" w:color="auto" w:fill="FFFFFF"/>
        <w:spacing w:before="450" w:after="30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118D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Лучшие книги Жюля Верна для детей и подростков</w:t>
      </w:r>
    </w:p>
    <w:p w:rsidR="00163DBD" w:rsidRPr="008E386E" w:rsidRDefault="00163DBD" w:rsidP="00163DB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898989"/>
          <w:sz w:val="24"/>
          <w:szCs w:val="24"/>
          <w:lang w:eastAsia="ru-RU"/>
        </w:rPr>
      </w:pPr>
      <w:hyperlink r:id="rId4" w:history="1"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>Двадцать тыс</w:t>
        </w:r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>я</w:t>
        </w:r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>ч лье под водой</w:t>
        </w:r>
      </w:hyperlink>
    </w:p>
    <w:p w:rsidR="00163DBD" w:rsidRPr="008E386E" w:rsidRDefault="00163DBD" w:rsidP="00163DB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898989"/>
          <w:sz w:val="24"/>
          <w:szCs w:val="24"/>
          <w:lang w:eastAsia="ru-RU"/>
        </w:rPr>
      </w:pPr>
      <w:hyperlink r:id="rId5" w:history="1"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 xml:space="preserve">Таинственный </w:t>
        </w:r>
        <w:proofErr w:type="spellStart"/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>остров</w:t>
        </w:r>
      </w:hyperlink>
      <w:proofErr w:type="spellEnd"/>
    </w:p>
    <w:p w:rsidR="00163DBD" w:rsidRPr="008E386E" w:rsidRDefault="00163DBD" w:rsidP="00163D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hyperlink r:id="rId6" w:history="1"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 xml:space="preserve">Путешествие к центру </w:t>
        </w:r>
        <w:proofErr w:type="spellStart"/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>Земли</w:t>
        </w:r>
      </w:hyperlink>
      <w:proofErr w:type="spellEnd"/>
    </w:p>
    <w:p w:rsidR="00163DBD" w:rsidRPr="008E386E" w:rsidRDefault="00163DBD" w:rsidP="00163DB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898989"/>
          <w:sz w:val="24"/>
          <w:szCs w:val="24"/>
          <w:lang w:eastAsia="ru-RU"/>
        </w:rPr>
      </w:pPr>
      <w:hyperlink r:id="rId7" w:history="1"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 xml:space="preserve">Вокруг света за восемьдесят </w:t>
        </w:r>
        <w:proofErr w:type="spellStart"/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>дней</w:t>
        </w:r>
      </w:hyperlink>
      <w:proofErr w:type="spellEnd"/>
    </w:p>
    <w:p w:rsidR="00163DBD" w:rsidRPr="008E386E" w:rsidRDefault="00163DBD" w:rsidP="00163DB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898989"/>
          <w:sz w:val="24"/>
          <w:szCs w:val="24"/>
          <w:lang w:eastAsia="ru-RU"/>
        </w:rPr>
      </w:pPr>
      <w:hyperlink r:id="rId8" w:history="1"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 xml:space="preserve">Дети капитана </w:t>
        </w:r>
        <w:proofErr w:type="spellStart"/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>Гранта</w:t>
        </w:r>
      </w:hyperlink>
      <w:proofErr w:type="spellEnd"/>
    </w:p>
    <w:p w:rsidR="00163DBD" w:rsidRPr="008E386E" w:rsidRDefault="00163DBD" w:rsidP="00163DB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898989"/>
          <w:sz w:val="24"/>
          <w:szCs w:val="24"/>
          <w:lang w:eastAsia="ru-RU"/>
        </w:rPr>
      </w:pPr>
      <w:hyperlink r:id="rId9" w:history="1"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 xml:space="preserve">Пятнадцатилетний </w:t>
        </w:r>
        <w:proofErr w:type="spellStart"/>
        <w:r w:rsidRPr="008E386E">
          <w:rPr>
            <w:rFonts w:ascii="Lato" w:eastAsia="Times New Roman" w:hAnsi="Lato" w:cs="Times New Roman"/>
            <w:b/>
            <w:bCs/>
            <w:color w:val="017EBA"/>
            <w:sz w:val="24"/>
            <w:szCs w:val="24"/>
            <w:u w:val="single"/>
            <w:lang w:eastAsia="ru-RU"/>
          </w:rPr>
          <w:t>капитан</w:t>
        </w:r>
      </w:hyperlink>
      <w:proofErr w:type="spellEnd"/>
    </w:p>
    <w:p w:rsidR="00163DBD" w:rsidRPr="008E386E" w:rsidRDefault="00163DBD" w:rsidP="00163DB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898989"/>
          <w:sz w:val="24"/>
          <w:szCs w:val="24"/>
          <w:lang w:eastAsia="ru-RU"/>
        </w:rPr>
      </w:pPr>
      <w:r w:rsidRPr="008E386E">
        <w:rPr>
          <w:rFonts w:ascii="Lato" w:eastAsia="Times New Roman" w:hAnsi="Lato" w:cs="Times New Roman"/>
          <w:b/>
          <w:bCs/>
          <w:color w:val="898989"/>
          <w:sz w:val="24"/>
          <w:szCs w:val="24"/>
          <w:lang w:eastAsia="ru-RU"/>
        </w:rPr>
        <w:fldChar w:fldCharType="begin"/>
      </w:r>
      <w:r w:rsidRPr="008E386E">
        <w:rPr>
          <w:rFonts w:ascii="Lato" w:eastAsia="Times New Roman" w:hAnsi="Lato" w:cs="Times New Roman"/>
          <w:b/>
          <w:bCs/>
          <w:color w:val="898989"/>
          <w:sz w:val="24"/>
          <w:szCs w:val="24"/>
          <w:lang w:eastAsia="ru-RU"/>
        </w:rPr>
        <w:instrText xml:space="preserve"> HYPERLINK "https://www.miloliza.com/proizvedeniya-zhyulya-verna-dlya-detej-i-podrostkov/294-s-zemli-na-lunu-pryamym-putem/11745-s-zemli-na-lunu-pryamym-putem-za-97-chasov-20-minut" </w:instrText>
      </w:r>
      <w:r w:rsidRPr="008E386E">
        <w:rPr>
          <w:rFonts w:ascii="Lato" w:eastAsia="Times New Roman" w:hAnsi="Lato" w:cs="Times New Roman"/>
          <w:b/>
          <w:bCs/>
          <w:color w:val="898989"/>
          <w:sz w:val="24"/>
          <w:szCs w:val="24"/>
          <w:lang w:eastAsia="ru-RU"/>
        </w:rPr>
        <w:fldChar w:fldCharType="separate"/>
      </w:r>
      <w:r w:rsidRPr="008E386E">
        <w:rPr>
          <w:rFonts w:ascii="Lato" w:eastAsia="Times New Roman" w:hAnsi="Lato" w:cs="Times New Roman"/>
          <w:b/>
          <w:bCs/>
          <w:color w:val="017EBA"/>
          <w:sz w:val="24"/>
          <w:szCs w:val="24"/>
          <w:u w:val="single"/>
          <w:lang w:eastAsia="ru-RU"/>
        </w:rPr>
        <w:t>С Земли на Луну прямым путём за 97 часов 20 минут</w:t>
      </w:r>
      <w:r w:rsidRPr="008E386E">
        <w:rPr>
          <w:rFonts w:ascii="Lato" w:eastAsia="Times New Roman" w:hAnsi="Lato" w:cs="Times New Roman"/>
          <w:b/>
          <w:bCs/>
          <w:color w:val="898989"/>
          <w:sz w:val="24"/>
          <w:szCs w:val="24"/>
          <w:lang w:eastAsia="ru-RU"/>
        </w:rPr>
        <w:fldChar w:fldCharType="end"/>
      </w:r>
      <w:bookmarkStart w:id="0" w:name="_GoBack"/>
      <w:bookmarkEnd w:id="0"/>
    </w:p>
    <w:p w:rsidR="00163DBD" w:rsidRDefault="00163DBD" w:rsidP="00163DBD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color w:val="898989"/>
          <w:sz w:val="24"/>
          <w:szCs w:val="24"/>
          <w:lang w:eastAsia="ru-RU"/>
        </w:rPr>
      </w:pPr>
      <w:r>
        <w:rPr>
          <w:rFonts w:ascii="Lato" w:eastAsia="Times New Roman" w:hAnsi="Lato" w:cs="Times New Roman"/>
          <w:b/>
          <w:bCs/>
          <w:color w:val="898989"/>
          <w:sz w:val="24"/>
          <w:szCs w:val="24"/>
          <w:lang w:eastAsia="ru-RU"/>
        </w:rPr>
        <w:t xml:space="preserve"> </w:t>
      </w:r>
    </w:p>
    <w:p w:rsidR="00163DBD" w:rsidRDefault="00163DBD" w:rsidP="00163DBD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color w:val="898989"/>
          <w:sz w:val="24"/>
          <w:szCs w:val="24"/>
          <w:lang w:eastAsia="ru-RU"/>
        </w:rPr>
      </w:pPr>
    </w:p>
    <w:p w:rsidR="008118D4" w:rsidRPr="008118D4" w:rsidRDefault="008118D4" w:rsidP="00163D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18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1. Двадцать тысяч льё под водой</w:t>
      </w:r>
    </w:p>
    <w:p w:rsidR="008118D4" w:rsidRDefault="008118D4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Verdana" w:eastAsia="Times New Roman" w:hAnsi="Verdana" w:cs="Times New Roman"/>
          <w:noProof/>
          <w:color w:val="CC9528"/>
          <w:sz w:val="23"/>
          <w:szCs w:val="23"/>
          <w:lang w:eastAsia="ru-RU"/>
        </w:rPr>
        <w:drawing>
          <wp:inline distT="0" distB="0" distL="0" distR="0" wp14:anchorId="7C034901" wp14:editId="695FD385">
            <wp:extent cx="2868789" cy="1698625"/>
            <wp:effectExtent l="0" t="0" r="8255" b="0"/>
            <wp:docPr id="1" name="Рисунок 1" descr="dvadcat-tysyach-lyo-pod-vodoj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vadcat-tysyach-lyo-pod-vodoj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24" cy="17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Самый известный роман Жюля Верна с оригинальным названием «20000 льё под морями» печатался больше года, начиная с марта 1869 г., в «Журнале воспитания и развлечения». Иллюстрированный известными художниками, он вышел отдельной книгой уже в 1870 г. В названии произведения фигурирует продолжительность пути, пройденного в океанских глубинах подводной лодкой «Наутилус» под командованием капитана Немо.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</w:t>
      </w: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Историю рассказывает пассажир субмарины – известный своими исследованиями загадок морских глубин профессор естественной истории Пьер 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Аронакс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. Во время экспедиции против неведомого левиафана, после длительных поисков вместе со слугой и одним из китобоев он падает за борт и оказывается внутри подводного судна. Они становятся невольными пленниками капитана, знакомого с трудами профессора и даже присылавшего тому морские раковины. В течение более полугода мечтающему о побеге ученому предоставляется возможность побывать почти во всех океанах, пережить множество приключений и познакомиться с большим количеством подводных чудес.</w:t>
      </w:r>
    </w:p>
    <w:p w:rsidR="00163DBD" w:rsidRDefault="00163DBD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163DBD" w:rsidRDefault="00163DBD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163DBD" w:rsidRDefault="00163DBD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8118D4" w:rsidRDefault="008118D4" w:rsidP="008118D4">
      <w:pPr>
        <w:pStyle w:val="a3"/>
        <w:rPr>
          <w:b/>
          <w:color w:val="111111"/>
          <w:lang w:eastAsia="ru-RU"/>
        </w:rPr>
      </w:pPr>
      <w:r w:rsidRPr="008118D4">
        <w:rPr>
          <w:b/>
          <w:color w:val="111111"/>
          <w:lang w:eastAsia="ru-RU"/>
        </w:rPr>
        <w:t>2. Таинственный остров</w:t>
      </w:r>
    </w:p>
    <w:p w:rsidR="008118D4" w:rsidRPr="008118D4" w:rsidRDefault="008118D4" w:rsidP="008118D4">
      <w:pPr>
        <w:pStyle w:val="a3"/>
        <w:rPr>
          <w:lang w:eastAsia="ru-RU"/>
        </w:rPr>
      </w:pPr>
      <w:r w:rsidRPr="008118D4">
        <w:rPr>
          <w:noProof/>
          <w:color w:val="111111"/>
          <w:lang w:eastAsia="ru-RU"/>
        </w:rPr>
        <w:lastRenderedPageBreak/>
        <w:drawing>
          <wp:inline distT="0" distB="0" distL="0" distR="0" wp14:anchorId="25149BAF" wp14:editId="2E6BADC6">
            <wp:extent cx="1120458" cy="1590555"/>
            <wp:effectExtent l="0" t="0" r="3810" b="0"/>
            <wp:docPr id="2" name="Рисунок 2" descr="tainstvennyj-ostrov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ainstvennyj-ostrov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89" cy="163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111111"/>
          <w:lang w:eastAsia="ru-RU"/>
        </w:rPr>
        <w:t xml:space="preserve">      </w:t>
      </w:r>
      <w:r w:rsidRPr="008118D4">
        <w:rPr>
          <w:lang w:eastAsia="ru-RU"/>
        </w:rPr>
        <w:t>Роман в жанре робинзонады, завершающий популярную трилогию, публиковался в «Журнале воспитания и развлечения» с начала 1874 г. в течение двух лет. Сюжет этой известной книги Жюля Верна, посвященной подводному странствию, был подсказан автору Жорж Санд. Первоначально главный герой задумывался как польский революционер, однако замысел со временем изменился.</w:t>
      </w:r>
    </w:p>
    <w:p w:rsidR="008118D4" w:rsidRDefault="008118D4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Состарившийся </w:t>
      </w:r>
      <w:proofErr w:type="gram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Немо</w:t>
      </w:r>
      <w:proofErr w:type="gram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, оставшийся без своей команды, пристроил «Наутилус» в пещере внутри потухшего вулкана на необитаемом острове. На остров сильной бурей принесло пятерых североамериканцев, участников Гражданской войны, спасавшихся от плена на аэростате. Колонисты осваивают пространство необитаемого острова, проявляя героизм и изобретательность. Капитан </w:t>
      </w:r>
      <w:proofErr w:type="gram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Немо</w:t>
      </w:r>
      <w:proofErr w:type="gram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 до поры до времени негласно вмешивался в судьбу изгнанников, позднее он знакомится с ними и рассказывает им свою историю. После его смерти американцы хоронят его в субмарине, а сам остров погружается в пучину в результате вулканического извержения.</w:t>
      </w:r>
    </w:p>
    <w:p w:rsidR="00163DBD" w:rsidRPr="008118D4" w:rsidRDefault="00163DBD" w:rsidP="00163DBD">
      <w:pPr>
        <w:shd w:val="clear" w:color="auto" w:fill="FFFFFF"/>
        <w:spacing w:before="450" w:after="30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lang w:eastAsia="ru-RU"/>
        </w:rPr>
        <w:t>3</w:t>
      </w:r>
      <w:r w:rsidRPr="008118D4">
        <w:rPr>
          <w:rFonts w:ascii="Times New Roman" w:eastAsia="Times New Roman" w:hAnsi="Times New Roman" w:cs="Times New Roman"/>
          <w:b/>
          <w:color w:val="111111"/>
          <w:lang w:eastAsia="ru-RU"/>
        </w:rPr>
        <w:t>. Путешествие к центру Земли</w:t>
      </w:r>
    </w:p>
    <w:p w:rsidR="00163DBD" w:rsidRPr="008118D4" w:rsidRDefault="00163DBD" w:rsidP="00163DB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Times New Roman" w:eastAsia="Times New Roman" w:hAnsi="Times New Roman" w:cs="Times New Roman"/>
          <w:noProof/>
          <w:color w:val="CC9528"/>
          <w:lang w:eastAsia="ru-RU"/>
        </w:rPr>
        <w:drawing>
          <wp:inline distT="0" distB="0" distL="0" distR="0" wp14:anchorId="5CBB7FA3" wp14:editId="201C8A33">
            <wp:extent cx="1028612" cy="1612805"/>
            <wp:effectExtent l="0" t="0" r="635" b="6985"/>
            <wp:docPr id="9" name="Рисунок 9" descr="puteshestvie-k-centru-zemli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uteshestvie-k-centru-zemli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34" cy="164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</w:t>
      </w: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Впервые роман об экспедиции команды ученых вглубь Земли был опубликован в 1864 г. Произведение основано на гипотезе о пустотах внутри планеты, еще не опровергнутой в ХIХ столетии. Видный исследователь обнаружил в пробах лавы одного из полярных вулканов биологические следы вымершей еще в древние времена флоры и фауны.</w:t>
      </w:r>
    </w:p>
    <w:p w:rsidR="00163DBD" w:rsidRPr="008118D4" w:rsidRDefault="00163DBD" w:rsidP="00163DB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Волей судеб к гамбургскому профессору попадает старинный зашифрованный манускрипт исландского алхимика, доказывавшего возможность добраться до центра Земли, спустившись по вулканическому кратеру. Ученый с племянником и провожатым трогаются в опасный путь. На глубине они переживают катаклизмы природы, встречают древнейшие растения, доисторических животных, пещерного человека и находят громадное подземное море, в котором обитают ящеры.</w:t>
      </w:r>
    </w:p>
    <w:p w:rsidR="00163DBD" w:rsidRPr="008118D4" w:rsidRDefault="00163DBD" w:rsidP="00163DB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У исследователей не получилось добраться до цели. Пройдя под всей Европой, они выбираются на поверхность планеты через вулкан Стромболи в Тирренском море возле итальянского побережья. В романе автор приводит массу информации об устройстве нашей планеты, соответствующей уровню знаний того времени.</w:t>
      </w:r>
    </w:p>
    <w:p w:rsidR="008118D4" w:rsidRPr="008118D4" w:rsidRDefault="008118D4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163DBD" w:rsidRPr="008118D4" w:rsidRDefault="00163DBD" w:rsidP="00163DBD">
      <w:pPr>
        <w:shd w:val="clear" w:color="auto" w:fill="FFFFFF"/>
        <w:spacing w:before="450" w:after="30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lang w:eastAsia="ru-RU"/>
        </w:rPr>
        <w:lastRenderedPageBreak/>
        <w:t>4.</w:t>
      </w:r>
      <w:r w:rsidRPr="008118D4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 Вокруг света за 80 дней</w:t>
      </w:r>
    </w:p>
    <w:p w:rsidR="00163DBD" w:rsidRPr="008118D4" w:rsidRDefault="00163DBD" w:rsidP="00163DB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Times New Roman" w:eastAsia="Times New Roman" w:hAnsi="Times New Roman" w:cs="Times New Roman"/>
          <w:noProof/>
          <w:color w:val="CC9528"/>
          <w:lang w:eastAsia="ru-RU"/>
        </w:rPr>
        <w:drawing>
          <wp:inline distT="0" distB="0" distL="0" distR="0" wp14:anchorId="7A7B866D" wp14:editId="6FE1031F">
            <wp:extent cx="1068705" cy="1551346"/>
            <wp:effectExtent l="0" t="0" r="0" b="0"/>
            <wp:docPr id="10" name="Рисунок 10" descr="vokrug-sveta-za-80-dnej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okrug-sveta-za-80-dnej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039" cy="156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</w:t>
      </w: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Известный приключенческий роман Жюля Верна, написанный в 1872 г. и печатавшийся тогда же в ежедневной газете, отдельной книгой вышел в 1873 г. В нем повествуется о странствии чудаковатого невозмутимого мистера 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Фогга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 со своим преданным французским камердинером. Жизнь англичанина была монотонной и упорядоченной до спора о возможности осуществления путешествия вокруг земного шара за самое короткое время на всевозможных транспортных средствах того времени.</w:t>
      </w:r>
    </w:p>
    <w:p w:rsidR="00163DBD" w:rsidRPr="008118D4" w:rsidRDefault="00163DBD" w:rsidP="00163DB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Персонажи книги в течение кругосветного вояжа переживают множество потрясающих приключений, избегают опасностей. Они изведали экзотические прелести дальних стран, на судне в море испытали бурю, покатались на спине слона, вступили в бой с воинственными индейцами, подверглись аресту накануне триумфа. Сыщик Фикс считает, что 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Фогг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 похитил огромную сумму в Английском Банке, а спор использовал для уклонения от расплаты. Герой выигрывает пари благодаря сэкономленному дню в результате движения навстречу Солнцу.</w:t>
      </w:r>
    </w:p>
    <w:p w:rsidR="008118D4" w:rsidRPr="008118D4" w:rsidRDefault="00163DBD" w:rsidP="008118D4">
      <w:pPr>
        <w:shd w:val="clear" w:color="auto" w:fill="FFFFFF"/>
        <w:spacing w:before="450" w:after="30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lang w:eastAsia="ru-RU"/>
        </w:rPr>
        <w:t>5</w:t>
      </w:r>
      <w:r w:rsidR="008118D4" w:rsidRPr="008118D4">
        <w:rPr>
          <w:rFonts w:ascii="Times New Roman" w:eastAsia="Times New Roman" w:hAnsi="Times New Roman" w:cs="Times New Roman"/>
          <w:b/>
          <w:color w:val="111111"/>
          <w:lang w:eastAsia="ru-RU"/>
        </w:rPr>
        <w:t>. Дети капитана Гранта</w:t>
      </w:r>
    </w:p>
    <w:p w:rsidR="008118D4" w:rsidRPr="008118D4" w:rsidRDefault="008118D4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Times New Roman" w:eastAsia="Times New Roman" w:hAnsi="Times New Roman" w:cs="Times New Roman"/>
          <w:noProof/>
          <w:color w:val="CC9528"/>
          <w:lang w:eastAsia="ru-RU"/>
        </w:rPr>
        <w:drawing>
          <wp:inline distT="0" distB="0" distL="0" distR="0" wp14:anchorId="22A546D7" wp14:editId="32F94B3D">
            <wp:extent cx="1071160" cy="1685391"/>
            <wp:effectExtent l="0" t="0" r="0" b="0"/>
            <wp:docPr id="3" name="Рисунок 3" descr="deti-kapitana-granta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ti-kapitana-granta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97" cy="170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</w:t>
      </w: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Одно из лучших приключенческих произведений Жюля Верна, ставший первой частью знаменитой трилогии, печатался в журнале «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Magasin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d’Éducation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et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de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Récréation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» с декабря 1865 г. на протяжении двух лет. Полная версия вышла отдельным изданием в 1868 г. За более чем полтора столетия она выдержала сотни тиражей и экранизаций на многих языках.</w:t>
      </w:r>
    </w:p>
    <w:p w:rsidR="008118D4" w:rsidRDefault="008118D4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Герои произведения, нашедшие бутылку с размокшей запиской и неясной информацией в ней, в поисках считавшегося погибшим капитана пересекают по 37 параллели Южную Америку, 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Патагонию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, Австралию. Вояж на яхте «Дункан» по морю и пешком </w:t>
      </w:r>
      <w:proofErr w:type="gram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по суше полон ошибок</w:t>
      </w:r>
      <w:proofErr w:type="gram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, обмана и козней врагов, опасностей и приключений, часто угрожающих жизни благородных персонажей. Их спасает дружба и взаимовыручка. Занимательный сюжет позволяет писателю увлекательно и захватывающе описать природу и этнографию экзотических стран.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</w:t>
      </w:r>
    </w:p>
    <w:p w:rsidR="00163DBD" w:rsidRDefault="00163DBD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163DBD" w:rsidRDefault="00163DBD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163DBD" w:rsidRPr="008118D4" w:rsidRDefault="00163DBD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8118D4" w:rsidRPr="008118D4" w:rsidRDefault="00163DBD" w:rsidP="008118D4">
      <w:pPr>
        <w:shd w:val="clear" w:color="auto" w:fill="FFFFFF"/>
        <w:spacing w:before="450" w:after="30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6. </w:t>
      </w:r>
      <w:r w:rsidR="008118D4" w:rsidRPr="008118D4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 Пятнадцатилетний капитан</w:t>
      </w:r>
    </w:p>
    <w:p w:rsidR="00163DBD" w:rsidRDefault="008118D4" w:rsidP="00163DB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Verdana" w:eastAsia="Times New Roman" w:hAnsi="Verdana" w:cs="Times New Roman"/>
          <w:noProof/>
          <w:color w:val="CC9528"/>
          <w:sz w:val="23"/>
          <w:szCs w:val="23"/>
          <w:lang w:eastAsia="ru-RU"/>
        </w:rPr>
        <w:drawing>
          <wp:inline distT="0" distB="0" distL="0" distR="0" wp14:anchorId="399B7DC6" wp14:editId="4530E79D">
            <wp:extent cx="1068705" cy="1675670"/>
            <wp:effectExtent l="0" t="0" r="0" b="1270"/>
            <wp:docPr id="4" name="Рисунок 4" descr="pyatnadcatiletnij-kapita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yatnadcatiletnij-kapitan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536" cy="170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  </w:t>
      </w: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Роман Верна о приключениях пассажиров китобойного судна «Пилигрим» вышел в свет в 1878 г. Вся команда шхуны, подобравшей матросов с тонущего корабля, гибнет во время охоты на кита. Юнга Дик 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Сенд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 берет на себя командование бригом, в результате серьезного шторма попавшим вместо Южной Америки к побережью Африки.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</w:t>
      </w: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После аварии на корабле путешественники сходят на берег и вскоре догадываются об ошибке в расчетах. Они тщетно пытались ускользнуть из западни, но все-таки оказываются во власти торговцев невольниками и с караваном рабов медленно продвигаются в глубину страны. Писатель красочно изображает картины необычных природных явлений и народных ритуалов. Героям удается спастись благодаря помощи остававшегося на свободе Геркулеса, разоблачить грабителя и бандита 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Негоро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 и вернуться в цивилизованный мир. Повзрослевший Дик </w:t>
      </w:r>
      <w:proofErr w:type="spellStart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Сенд</w:t>
      </w:r>
      <w:proofErr w:type="spellEnd"/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 xml:space="preserve"> становится прекрасным командиром корабля.</w:t>
      </w:r>
    </w:p>
    <w:p w:rsidR="00163DBD" w:rsidRPr="008118D4" w:rsidRDefault="00163DBD" w:rsidP="00163DB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lang w:eastAsia="ru-RU"/>
        </w:rPr>
        <w:t>7</w:t>
      </w:r>
      <w:r w:rsidRPr="008118D4">
        <w:rPr>
          <w:rFonts w:ascii="Times New Roman" w:eastAsia="Times New Roman" w:hAnsi="Times New Roman" w:cs="Times New Roman"/>
          <w:b/>
          <w:color w:val="111111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 </w:t>
      </w:r>
      <w:r w:rsidRPr="008118D4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 С Земли на Луну</w:t>
      </w:r>
    </w:p>
    <w:p w:rsidR="00163DBD" w:rsidRPr="008118D4" w:rsidRDefault="00163DBD" w:rsidP="00163DB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Times New Roman" w:eastAsia="Times New Roman" w:hAnsi="Times New Roman" w:cs="Times New Roman"/>
          <w:noProof/>
          <w:color w:val="CC9528"/>
          <w:lang w:eastAsia="ru-RU"/>
        </w:rPr>
        <w:drawing>
          <wp:inline distT="0" distB="0" distL="0" distR="0" wp14:anchorId="50E75C09" wp14:editId="56C2AA92">
            <wp:extent cx="1008761" cy="1343025"/>
            <wp:effectExtent l="0" t="0" r="1270" b="0"/>
            <wp:docPr id="11" name="Рисунок 11" descr="s-zemli-na-lunu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-zemli-na-lunu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110" cy="135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</w:t>
      </w: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Роман Жюля Верна, в русском переводе больше известный под названием «Из пушки на Луну», написан в 1865 г. в лучших традициях современной научно-фантастической литературы. Действие книги приурочено к окончанию Гражданской войны в США. В это время в Балтиморе создают Пушечный клуб. Его учредитель мечтает сконструировать орудие, снаряд которого способен долететь до спутника Земли. После предварительных расчетов автор собирает огромные средства на свой грандиозный проект.</w:t>
      </w:r>
    </w:p>
    <w:p w:rsidR="00163DBD" w:rsidRPr="008118D4" w:rsidRDefault="00163DBD" w:rsidP="00163DB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118D4">
        <w:rPr>
          <w:rFonts w:ascii="Times New Roman" w:eastAsia="Times New Roman" w:hAnsi="Times New Roman" w:cs="Times New Roman"/>
          <w:color w:val="222222"/>
          <w:lang w:eastAsia="ru-RU"/>
        </w:rPr>
        <w:t>В качестве ствола используют шахту диаметром больше 18 м и глубиной 274 м со стенками из чугуна. Первоначальные планы отправить снаряд без пассажира изменились. Была сформирована команда космических путешественников из трех человек, впервые отправившихся на другую планету. Роман изобилует описанием технических новинок того времени.</w:t>
      </w:r>
    </w:p>
    <w:p w:rsidR="00163DBD" w:rsidRPr="008118D4" w:rsidRDefault="00163DBD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8118D4" w:rsidRPr="008118D4" w:rsidRDefault="008118D4" w:rsidP="008118D4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ru-RU"/>
        </w:rPr>
        <w:t xml:space="preserve">                          </w:t>
      </w:r>
      <w:r w:rsidRPr="008118D4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ru-RU"/>
        </w:rPr>
        <w:t>Приятного чтения!</w:t>
      </w:r>
    </w:p>
    <w:p w:rsidR="00E87DF6" w:rsidRPr="008118D4" w:rsidRDefault="00163DBD">
      <w:pPr>
        <w:rPr>
          <w:rFonts w:ascii="Times New Roman" w:hAnsi="Times New Roman" w:cs="Times New Roman"/>
        </w:rPr>
      </w:pPr>
    </w:p>
    <w:sectPr w:rsidR="00E87DF6" w:rsidRPr="008118D4" w:rsidSect="008118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56"/>
    <w:rsid w:val="00163DBD"/>
    <w:rsid w:val="005F6CF3"/>
    <w:rsid w:val="007B31B7"/>
    <w:rsid w:val="008118D4"/>
    <w:rsid w:val="00813A56"/>
    <w:rsid w:val="00D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A100"/>
  <w15:chartTrackingRefBased/>
  <w15:docId w15:val="{B0EC8892-864A-4E49-A83D-1B4A4863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8D4"/>
    <w:pPr>
      <w:spacing w:after="0" w:line="240" w:lineRule="auto"/>
    </w:pPr>
  </w:style>
  <w:style w:type="character" w:styleId="a4">
    <w:name w:val="Strong"/>
    <w:basedOn w:val="a0"/>
    <w:uiPriority w:val="22"/>
    <w:qFormat/>
    <w:rsid w:val="00163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oliza.com/proizvedeniya-zhyulya-verna-dlya-detej-i-podrostkov/287-zh-vern/11870-deti-kapitana-granta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top10reiting.com/wp-content/uploads/2020/01/3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s://www.miloliza.com/proizvedeniya-zhyulya-verna-dlya-detej-i-podrostkov/295-vokrug-sveta-za-vosemdesyat-dnej/11746-vokrug-sveta-za-vosemdesyat-dnej" TargetMode="External"/><Relationship Id="rId12" Type="http://schemas.openxmlformats.org/officeDocument/2006/relationships/hyperlink" Target="https://top10reiting.com/wp-content/uploads/2020/01/2.jpg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op10reiting.com/wp-content/uploads/2020/01/5.jpg" TargetMode="External"/><Relationship Id="rId20" Type="http://schemas.openxmlformats.org/officeDocument/2006/relationships/hyperlink" Target="https://top10reiting.com/wp-content/uploads/2020/01/4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iloliza.com/proizvedeniya-zhyulya-verna-dlya-detej-i-podrostkov/296-puteshestvie-k-tsentru-zemli/11814-puteshestvie-k-tsentru-zemli" TargetMode="Externa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hyperlink" Target="https://www.miloliza.com/proizvedeniya-zhyulya-verna-dlya-detej-i-podrostkov/291-tainstvennyj-ostrov/11616-tainstvennyj-ostrov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10" Type="http://schemas.openxmlformats.org/officeDocument/2006/relationships/hyperlink" Target="https://top10reiting.com/wp-content/uploads/2020/01/1.jpg" TargetMode="External"/><Relationship Id="rId19" Type="http://schemas.openxmlformats.org/officeDocument/2006/relationships/image" Target="media/image5.jpeg"/><Relationship Id="rId4" Type="http://schemas.openxmlformats.org/officeDocument/2006/relationships/hyperlink" Target="https://www.miloliza.com/proizvedeniya-zhyulya-verna-dlya-detej-i-podrostkov/288-dvadtsat-tysyach-le-pod-vodoj/11567-dvadtsat-tysyach-le-pod-vodoj" TargetMode="External"/><Relationship Id="rId9" Type="http://schemas.openxmlformats.org/officeDocument/2006/relationships/hyperlink" Target="https://www.miloliza.com/proizvedeniya-zhyulya-verna-dlya-detej-i-podrostkov/293-pyatnadtsatiletnij-kapitan/11705-pyatnadtsatiletnij-kapitan" TargetMode="External"/><Relationship Id="rId14" Type="http://schemas.openxmlformats.org/officeDocument/2006/relationships/hyperlink" Target="https://top10reiting.com/wp-content/uploads/2020/01/6.jpg" TargetMode="External"/><Relationship Id="rId22" Type="http://schemas.openxmlformats.org/officeDocument/2006/relationships/hyperlink" Target="https://top10reiting.com/wp-content/uploads/2020/01/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Едена Петровна</dc:creator>
  <cp:keywords/>
  <dc:description/>
  <cp:lastModifiedBy>Едена Петровна</cp:lastModifiedBy>
  <cp:revision>3</cp:revision>
  <dcterms:created xsi:type="dcterms:W3CDTF">2023-02-07T13:54:00Z</dcterms:created>
  <dcterms:modified xsi:type="dcterms:W3CDTF">2023-02-07T14:00:00Z</dcterms:modified>
</cp:coreProperties>
</file>